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F53" w:rsidRPr="00A200A0" w:rsidRDefault="00DE7F53" w:rsidP="00201ADE">
      <w:pPr>
        <w:jc w:val="right"/>
        <w:rPr>
          <w:rFonts w:ascii="Trebuchet MS" w:hAnsi="Trebuchet MS"/>
          <w:b/>
        </w:rPr>
      </w:pPr>
      <w:proofErr w:type="spellStart"/>
      <w:r w:rsidRPr="00A200A0">
        <w:rPr>
          <w:rFonts w:ascii="Trebuchet MS" w:hAnsi="Trebuchet MS"/>
          <w:b/>
        </w:rPr>
        <w:t>Anexa</w:t>
      </w:r>
      <w:proofErr w:type="spellEnd"/>
      <w:r w:rsidRPr="00A200A0">
        <w:rPr>
          <w:rFonts w:ascii="Trebuchet MS" w:hAnsi="Trebuchet MS"/>
          <w:b/>
        </w:rPr>
        <w:t xml:space="preserve"> 4- </w:t>
      </w:r>
      <w:proofErr w:type="spellStart"/>
      <w:r w:rsidRPr="00A200A0">
        <w:rPr>
          <w:rFonts w:ascii="Trebuchet MS" w:hAnsi="Trebuchet MS"/>
          <w:b/>
        </w:rPr>
        <w:t>Cadrul</w:t>
      </w:r>
      <w:proofErr w:type="spellEnd"/>
      <w:r w:rsidRPr="00A200A0">
        <w:rPr>
          <w:rFonts w:ascii="Trebuchet MS" w:hAnsi="Trebuchet MS"/>
          <w:b/>
        </w:rPr>
        <w:t xml:space="preserve"> </w:t>
      </w:r>
      <w:r w:rsidR="00201ADE" w:rsidRPr="00A200A0">
        <w:rPr>
          <w:rFonts w:ascii="Trebuchet MS" w:hAnsi="Trebuchet MS"/>
          <w:b/>
        </w:rPr>
        <w:t xml:space="preserve">strategic </w:t>
      </w:r>
      <w:proofErr w:type="spellStart"/>
      <w:r w:rsidR="00201ADE" w:rsidRPr="00A200A0">
        <w:rPr>
          <w:rFonts w:ascii="Trebuchet MS" w:hAnsi="Trebuchet MS"/>
          <w:b/>
        </w:rPr>
        <w:t>si</w:t>
      </w:r>
      <w:proofErr w:type="spellEnd"/>
      <w:r w:rsidR="00201ADE" w:rsidRPr="00A200A0">
        <w:rPr>
          <w:rFonts w:ascii="Trebuchet MS" w:hAnsi="Trebuchet MS"/>
          <w:b/>
        </w:rPr>
        <w:t xml:space="preserve"> </w:t>
      </w:r>
      <w:proofErr w:type="spellStart"/>
      <w:r w:rsidR="00201ADE" w:rsidRPr="00A200A0">
        <w:rPr>
          <w:rFonts w:ascii="Trebuchet MS" w:hAnsi="Trebuchet MS"/>
          <w:b/>
        </w:rPr>
        <w:t>cadru</w:t>
      </w:r>
      <w:proofErr w:type="spellEnd"/>
      <w:r w:rsidR="00201ADE" w:rsidRPr="00A200A0">
        <w:rPr>
          <w:rFonts w:ascii="Trebuchet MS" w:hAnsi="Trebuchet MS"/>
          <w:b/>
        </w:rPr>
        <w:t xml:space="preserve"> </w:t>
      </w:r>
      <w:r w:rsidRPr="00A200A0">
        <w:rPr>
          <w:rFonts w:ascii="Trebuchet MS" w:hAnsi="Trebuchet MS"/>
          <w:b/>
        </w:rPr>
        <w:t xml:space="preserve">legal </w:t>
      </w:r>
      <w:proofErr w:type="spellStart"/>
      <w:r w:rsidR="00201ADE" w:rsidRPr="00A200A0">
        <w:rPr>
          <w:rFonts w:ascii="Trebuchet MS" w:hAnsi="Trebuchet MS"/>
          <w:b/>
        </w:rPr>
        <w:t>aplicabil</w:t>
      </w:r>
      <w:proofErr w:type="spellEnd"/>
    </w:p>
    <w:p w:rsidR="00DE7F53" w:rsidRPr="00A200A0" w:rsidRDefault="00DE7F53" w:rsidP="00885BD2">
      <w:pPr>
        <w:jc w:val="both"/>
        <w:rPr>
          <w:rFonts w:ascii="Trebuchet MS" w:hAnsi="Trebuchet MS"/>
        </w:rPr>
      </w:pPr>
    </w:p>
    <w:p w:rsidR="00DE7F53" w:rsidRPr="00A200A0" w:rsidRDefault="00DE7F53" w:rsidP="00885BD2">
      <w:p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Apelul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proiecte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este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lansat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baza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prevederilor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Regulamentului</w:t>
      </w:r>
      <w:proofErr w:type="spellEnd"/>
      <w:r w:rsidRPr="00A200A0">
        <w:rPr>
          <w:rFonts w:ascii="Trebuchet MS" w:hAnsi="Trebuchet MS"/>
        </w:rPr>
        <w:t xml:space="preserve"> (UE) nr. 1303/2013 de </w:t>
      </w:r>
      <w:proofErr w:type="spellStart"/>
      <w:r w:rsidRPr="00A200A0">
        <w:rPr>
          <w:rFonts w:ascii="Trebuchet MS" w:hAnsi="Trebuchet MS"/>
        </w:rPr>
        <w:t>stabilire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unor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dispoziții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comune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Regulamentului</w:t>
      </w:r>
      <w:proofErr w:type="spellEnd"/>
      <w:r w:rsidRPr="00A200A0">
        <w:rPr>
          <w:rFonts w:ascii="Trebuchet MS" w:hAnsi="Trebuchet MS"/>
        </w:rPr>
        <w:t xml:space="preserve"> (UE) nr.1304/2013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FSE, </w:t>
      </w:r>
      <w:proofErr w:type="spellStart"/>
      <w:r w:rsidRPr="00A200A0">
        <w:rPr>
          <w:rFonts w:ascii="Trebuchet MS" w:hAnsi="Trebuchet MS"/>
        </w:rPr>
        <w:t>precum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acord</w:t>
      </w:r>
      <w:proofErr w:type="spellEnd"/>
      <w:r w:rsidRPr="00A200A0">
        <w:rPr>
          <w:rFonts w:ascii="Trebuchet MS" w:hAnsi="Trebuchet MS"/>
        </w:rPr>
        <w:t xml:space="preserve"> cu </w:t>
      </w:r>
      <w:proofErr w:type="spellStart"/>
      <w:r w:rsidRPr="00A200A0">
        <w:rPr>
          <w:rFonts w:ascii="Trebuchet MS" w:hAnsi="Trebuchet MS"/>
        </w:rPr>
        <w:t>documentele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programatice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aplicabile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strategiile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asumate</w:t>
      </w:r>
      <w:proofErr w:type="spellEnd"/>
      <w:r w:rsidRPr="00A200A0">
        <w:rPr>
          <w:rFonts w:ascii="Trebuchet MS" w:hAnsi="Trebuchet MS"/>
        </w:rPr>
        <w:t xml:space="preserve"> la </w:t>
      </w:r>
      <w:proofErr w:type="spellStart"/>
      <w:r w:rsidRPr="00A200A0">
        <w:rPr>
          <w:rFonts w:ascii="Trebuchet MS" w:hAnsi="Trebuchet MS"/>
        </w:rPr>
        <w:t>nivel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național</w:t>
      </w:r>
      <w:proofErr w:type="spellEnd"/>
      <w:r w:rsidRPr="00A200A0">
        <w:rPr>
          <w:rFonts w:ascii="Trebuchet MS" w:hAnsi="Trebuchet MS"/>
        </w:rPr>
        <w:t xml:space="preserve">: </w:t>
      </w:r>
    </w:p>
    <w:p w:rsidR="009B529B" w:rsidRPr="00A200A0" w:rsidRDefault="009B529B" w:rsidP="00885BD2">
      <w:pPr>
        <w:jc w:val="both"/>
        <w:rPr>
          <w:rFonts w:ascii="Trebuchet MS" w:hAnsi="Trebuchet MS"/>
          <w:b/>
        </w:rPr>
      </w:pPr>
      <w:r w:rsidRPr="00A200A0">
        <w:rPr>
          <w:rFonts w:ascii="Trebuchet MS" w:hAnsi="Trebuchet MS"/>
          <w:b/>
        </w:rPr>
        <w:t>CADRUL STRATEGIC APLICABIL:</w:t>
      </w:r>
    </w:p>
    <w:p w:rsidR="00885BD2" w:rsidRPr="00A200A0" w:rsidRDefault="00DE7F53" w:rsidP="00885BD2">
      <w:pPr>
        <w:pStyle w:val="Listparagraf"/>
        <w:numPr>
          <w:ilvl w:val="0"/>
          <w:numId w:val="4"/>
        </w:numPr>
        <w:ind w:left="36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  <w:b/>
        </w:rPr>
        <w:t>Acordul</w:t>
      </w:r>
      <w:proofErr w:type="spellEnd"/>
      <w:r w:rsidRPr="00A200A0">
        <w:rPr>
          <w:rFonts w:ascii="Trebuchet MS" w:hAnsi="Trebuchet MS"/>
          <w:b/>
        </w:rPr>
        <w:t xml:space="preserve"> de </w:t>
      </w:r>
      <w:proofErr w:type="spellStart"/>
      <w:r w:rsidRPr="00A200A0">
        <w:rPr>
          <w:rFonts w:ascii="Trebuchet MS" w:hAnsi="Trebuchet MS"/>
          <w:b/>
        </w:rPr>
        <w:t>parteneriat</w:t>
      </w:r>
      <w:proofErr w:type="spellEnd"/>
      <w:r w:rsidRPr="00A200A0">
        <w:rPr>
          <w:rFonts w:ascii="Trebuchet MS" w:hAnsi="Trebuchet MS"/>
          <w:b/>
        </w:rPr>
        <w:t xml:space="preserve"> 2014-2020</w:t>
      </w:r>
      <w:r w:rsidRPr="00A200A0">
        <w:rPr>
          <w:rFonts w:ascii="Trebuchet MS" w:hAnsi="Trebuchet MS"/>
        </w:rPr>
        <w:t xml:space="preserve"> </w:t>
      </w:r>
    </w:p>
    <w:p w:rsidR="00DE7F53" w:rsidRPr="00A200A0" w:rsidRDefault="009D3624" w:rsidP="00885BD2">
      <w:pPr>
        <w:pStyle w:val="Listparagraf"/>
        <w:ind w:left="360"/>
        <w:jc w:val="both"/>
        <w:rPr>
          <w:rFonts w:ascii="Trebuchet MS" w:hAnsi="Trebuchet MS"/>
        </w:rPr>
      </w:pPr>
      <w:hyperlink r:id="rId5" w:history="1">
        <w:r w:rsidR="00DE7F53" w:rsidRPr="00A200A0">
          <w:rPr>
            <w:rStyle w:val="Hyperlink"/>
            <w:rFonts w:ascii="Trebuchet MS" w:hAnsi="Trebuchet MS"/>
            <w:color w:val="auto"/>
          </w:rPr>
          <w:t>http://www.fonduri-ue.ro/res/filepicker_users/cd25a597fd-62/2014-2020/acordparteneriat/Acord_de_Parteneriat_2014-2020_RO_2014RO16M8PA001_1_2_ro.pdf</w:t>
        </w:r>
      </w:hyperlink>
      <w:r w:rsidR="00DE7F53" w:rsidRPr="00A200A0">
        <w:rPr>
          <w:rFonts w:ascii="Trebuchet MS" w:hAnsi="Trebuchet MS"/>
        </w:rPr>
        <w:t xml:space="preserve"> </w:t>
      </w:r>
    </w:p>
    <w:p w:rsidR="00885BD2" w:rsidRPr="00A200A0" w:rsidRDefault="00885BD2" w:rsidP="00885BD2">
      <w:pPr>
        <w:pStyle w:val="Listparagraf"/>
        <w:ind w:left="360"/>
        <w:jc w:val="both"/>
        <w:rPr>
          <w:rFonts w:ascii="Trebuchet MS" w:hAnsi="Trebuchet MS"/>
        </w:rPr>
      </w:pPr>
    </w:p>
    <w:p w:rsidR="00DE7F53" w:rsidRPr="00A200A0" w:rsidRDefault="00DE7F53" w:rsidP="00885BD2">
      <w:pPr>
        <w:pStyle w:val="Listparagraf"/>
        <w:numPr>
          <w:ilvl w:val="0"/>
          <w:numId w:val="4"/>
        </w:numPr>
        <w:ind w:left="360"/>
        <w:jc w:val="both"/>
        <w:rPr>
          <w:rFonts w:ascii="Trebuchet MS" w:hAnsi="Trebuchet MS"/>
          <w:b/>
        </w:rPr>
      </w:pPr>
      <w:proofErr w:type="spellStart"/>
      <w:r w:rsidRPr="00A200A0">
        <w:rPr>
          <w:rFonts w:ascii="Trebuchet MS" w:hAnsi="Trebuchet MS"/>
          <w:b/>
        </w:rPr>
        <w:t>Recomandările</w:t>
      </w:r>
      <w:proofErr w:type="spellEnd"/>
      <w:r w:rsidRPr="00A200A0">
        <w:rPr>
          <w:rFonts w:ascii="Trebuchet MS" w:hAnsi="Trebuchet MS"/>
          <w:b/>
        </w:rPr>
        <w:t xml:space="preserve"> </w:t>
      </w:r>
      <w:proofErr w:type="spellStart"/>
      <w:r w:rsidRPr="00A200A0">
        <w:rPr>
          <w:rFonts w:ascii="Trebuchet MS" w:hAnsi="Trebuchet MS"/>
          <w:b/>
        </w:rPr>
        <w:t>Specifice</w:t>
      </w:r>
      <w:proofErr w:type="spellEnd"/>
      <w:r w:rsidRPr="00A200A0">
        <w:rPr>
          <w:rFonts w:ascii="Trebuchet MS" w:hAnsi="Trebuchet MS"/>
          <w:b/>
        </w:rPr>
        <w:t xml:space="preserve"> de </w:t>
      </w:r>
      <w:proofErr w:type="spellStart"/>
      <w:r w:rsidRPr="00A200A0">
        <w:rPr>
          <w:rFonts w:ascii="Trebuchet MS" w:hAnsi="Trebuchet MS"/>
          <w:b/>
        </w:rPr>
        <w:t>Ţară</w:t>
      </w:r>
      <w:proofErr w:type="spellEnd"/>
      <w:r w:rsidRPr="00A200A0">
        <w:rPr>
          <w:rFonts w:ascii="Trebuchet MS" w:hAnsi="Trebuchet MS"/>
          <w:b/>
        </w:rPr>
        <w:t xml:space="preserve"> </w:t>
      </w:r>
      <w:r w:rsidR="0029680B" w:rsidRPr="00A200A0">
        <w:rPr>
          <w:rFonts w:ascii="Trebuchet MS" w:hAnsi="Trebuchet MS"/>
          <w:b/>
        </w:rPr>
        <w:t>2016</w:t>
      </w:r>
    </w:p>
    <w:p w:rsidR="0029680B" w:rsidRPr="00A200A0" w:rsidRDefault="009D3624" w:rsidP="00885BD2">
      <w:pPr>
        <w:pStyle w:val="Listparagraf"/>
        <w:ind w:left="360"/>
        <w:jc w:val="both"/>
        <w:rPr>
          <w:rFonts w:ascii="Trebuchet MS" w:hAnsi="Trebuchet MS"/>
        </w:rPr>
      </w:pPr>
      <w:hyperlink r:id="rId6" w:history="1">
        <w:r w:rsidR="0029680B" w:rsidRPr="00A200A0">
          <w:rPr>
            <w:rStyle w:val="Hyperlink"/>
            <w:rFonts w:ascii="Trebuchet MS" w:hAnsi="Trebuchet MS"/>
            <w:color w:val="auto"/>
          </w:rPr>
          <w:t>http://ec.europa.eu/europe2020/pdf/csr2016/csr2016_romania_ro.pdf</w:t>
        </w:r>
      </w:hyperlink>
    </w:p>
    <w:p w:rsidR="00885BD2" w:rsidRPr="00A200A0" w:rsidRDefault="00885BD2" w:rsidP="00885BD2">
      <w:pPr>
        <w:pStyle w:val="Listparagraf"/>
        <w:ind w:left="360"/>
        <w:jc w:val="both"/>
        <w:rPr>
          <w:rFonts w:ascii="Trebuchet MS" w:hAnsi="Trebuchet MS"/>
        </w:rPr>
      </w:pPr>
    </w:p>
    <w:p w:rsidR="00885BD2" w:rsidRPr="00A200A0" w:rsidRDefault="00885BD2" w:rsidP="00885BD2">
      <w:pPr>
        <w:pStyle w:val="Listparagraf"/>
        <w:numPr>
          <w:ilvl w:val="0"/>
          <w:numId w:val="4"/>
        </w:numPr>
        <w:spacing w:before="120" w:after="120" w:line="240" w:lineRule="auto"/>
        <w:ind w:left="360"/>
        <w:jc w:val="both"/>
        <w:rPr>
          <w:rFonts w:ascii="Trebuchet MS" w:eastAsia="Calibri" w:hAnsi="Trebuchet MS" w:cs="Times New Roman"/>
          <w:b/>
        </w:rPr>
      </w:pPr>
      <w:proofErr w:type="spellStart"/>
      <w:r w:rsidRPr="00A200A0">
        <w:rPr>
          <w:rFonts w:ascii="Trebuchet MS" w:eastAsia="Calibri" w:hAnsi="Trebuchet MS" w:cs="Times New Roman"/>
          <w:b/>
        </w:rPr>
        <w:t>Strategia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Guvernului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României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de </w:t>
      </w:r>
      <w:proofErr w:type="spellStart"/>
      <w:r w:rsidRPr="00A200A0">
        <w:rPr>
          <w:rFonts w:ascii="Trebuchet MS" w:eastAsia="Calibri" w:hAnsi="Trebuchet MS" w:cs="Times New Roman"/>
          <w:b/>
        </w:rPr>
        <w:t>Incluziune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a </w:t>
      </w:r>
      <w:proofErr w:type="spellStart"/>
      <w:r w:rsidRPr="00A200A0">
        <w:rPr>
          <w:rFonts w:ascii="Trebuchet MS" w:eastAsia="Calibri" w:hAnsi="Trebuchet MS" w:cs="Times New Roman"/>
          <w:b/>
        </w:rPr>
        <w:t>Cetățenilor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Români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aparținând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Minorității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Romilor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2012-2020 </w:t>
      </w:r>
    </w:p>
    <w:p w:rsidR="00885BD2" w:rsidRPr="00A200A0" w:rsidRDefault="009D3624" w:rsidP="00885BD2">
      <w:pPr>
        <w:pStyle w:val="Listparagraf"/>
        <w:widowControl w:val="0"/>
        <w:spacing w:before="120" w:after="120" w:line="240" w:lineRule="auto"/>
        <w:ind w:left="360" w:right="95"/>
        <w:jc w:val="both"/>
        <w:rPr>
          <w:rFonts w:ascii="Trebuchet MS" w:eastAsia="Calibri" w:hAnsi="Trebuchet MS" w:cs="Times New Roman"/>
        </w:rPr>
      </w:pPr>
      <w:hyperlink r:id="rId7" w:history="1">
        <w:r w:rsidR="00885BD2" w:rsidRPr="00A200A0">
          <w:rPr>
            <w:rStyle w:val="Hyperlink"/>
            <w:rFonts w:ascii="Trebuchet MS" w:eastAsia="Calibri" w:hAnsi="Trebuchet MS" w:cs="Times New Roman"/>
            <w:color w:val="auto"/>
          </w:rPr>
          <w:t>http://www.anr.gov.ro/docs/Site2014/Strategie/Strategie_final_18-11-2014.pdf</w:t>
        </w:r>
      </w:hyperlink>
    </w:p>
    <w:p w:rsidR="00885BD2" w:rsidRPr="00A200A0" w:rsidRDefault="00885BD2" w:rsidP="00885BD2">
      <w:pPr>
        <w:pStyle w:val="Listparagraf"/>
        <w:widowControl w:val="0"/>
        <w:spacing w:before="120" w:after="120" w:line="240" w:lineRule="auto"/>
        <w:ind w:left="360" w:right="95"/>
        <w:jc w:val="both"/>
        <w:rPr>
          <w:rFonts w:ascii="Trebuchet MS" w:eastAsia="Calibri" w:hAnsi="Trebuchet MS" w:cs="Times New Roman"/>
        </w:rPr>
      </w:pPr>
    </w:p>
    <w:p w:rsidR="00885BD2" w:rsidRPr="00A200A0" w:rsidRDefault="00885BD2" w:rsidP="00885BD2">
      <w:pPr>
        <w:pStyle w:val="Listparagraf"/>
        <w:numPr>
          <w:ilvl w:val="0"/>
          <w:numId w:val="4"/>
        </w:numPr>
        <w:spacing w:before="120" w:after="120" w:line="240" w:lineRule="auto"/>
        <w:ind w:left="360"/>
        <w:jc w:val="both"/>
        <w:rPr>
          <w:rFonts w:ascii="Trebuchet MS" w:eastAsia="Calibri" w:hAnsi="Trebuchet MS" w:cs="Times New Roman"/>
          <w:b/>
        </w:rPr>
      </w:pPr>
      <w:proofErr w:type="spellStart"/>
      <w:r w:rsidRPr="00A200A0">
        <w:rPr>
          <w:rFonts w:ascii="Trebuchet MS" w:eastAsia="Calibri" w:hAnsi="Trebuchet MS" w:cs="Times New Roman"/>
          <w:b/>
        </w:rPr>
        <w:t>Strategia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Națională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privind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Incluziunea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Socială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și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Reducerea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Sărăciei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pentru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perioada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2015-2020</w:t>
      </w:r>
    </w:p>
    <w:p w:rsidR="00885BD2" w:rsidRPr="00A200A0" w:rsidRDefault="009D3624" w:rsidP="00885BD2">
      <w:pPr>
        <w:pStyle w:val="Listparagraf"/>
        <w:widowControl w:val="0"/>
        <w:spacing w:before="120" w:after="120" w:line="240" w:lineRule="auto"/>
        <w:ind w:left="360" w:right="95"/>
        <w:jc w:val="both"/>
        <w:rPr>
          <w:rFonts w:ascii="Trebuchet MS" w:eastAsia="Calibri" w:hAnsi="Trebuchet MS" w:cs="Times New Roman"/>
        </w:rPr>
      </w:pPr>
      <w:hyperlink r:id="rId8" w:history="1">
        <w:r w:rsidR="00885BD2" w:rsidRPr="00A200A0">
          <w:rPr>
            <w:rStyle w:val="Hyperlink"/>
            <w:rFonts w:ascii="Trebuchet MS" w:eastAsia="Calibri" w:hAnsi="Trebuchet MS" w:cs="Times New Roman"/>
            <w:color w:val="auto"/>
          </w:rPr>
          <w:t>http://www.mmuncii.ro/j33/images/Documente/Familie/2016/StrategyVol1RO_web.pdf</w:t>
        </w:r>
      </w:hyperlink>
    </w:p>
    <w:p w:rsidR="00885BD2" w:rsidRPr="00A200A0" w:rsidRDefault="00885BD2" w:rsidP="00885BD2">
      <w:pPr>
        <w:numPr>
          <w:ilvl w:val="0"/>
          <w:numId w:val="4"/>
        </w:numPr>
        <w:spacing w:before="120" w:after="120" w:line="240" w:lineRule="auto"/>
        <w:ind w:left="360"/>
        <w:jc w:val="both"/>
        <w:rPr>
          <w:rFonts w:ascii="Trebuchet MS" w:eastAsia="Calibri" w:hAnsi="Trebuchet MS" w:cs="Times New Roman"/>
          <w:b/>
        </w:rPr>
      </w:pPr>
      <w:proofErr w:type="spellStart"/>
      <w:r w:rsidRPr="00A200A0">
        <w:rPr>
          <w:rFonts w:ascii="Trebuchet MS" w:eastAsia="Calibri" w:hAnsi="Trebuchet MS" w:cs="Times New Roman"/>
          <w:b/>
        </w:rPr>
        <w:t>Strategia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Națională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de </w:t>
      </w:r>
      <w:proofErr w:type="spellStart"/>
      <w:r w:rsidRPr="00A200A0">
        <w:rPr>
          <w:rFonts w:ascii="Trebuchet MS" w:eastAsia="Calibri" w:hAnsi="Trebuchet MS" w:cs="Times New Roman"/>
          <w:b/>
        </w:rPr>
        <w:t>Sănătate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2014-2020</w:t>
      </w:r>
    </w:p>
    <w:p w:rsidR="00885BD2" w:rsidRPr="00A200A0" w:rsidRDefault="009D3624" w:rsidP="00885BD2">
      <w:pPr>
        <w:pStyle w:val="Listparagraf"/>
        <w:widowControl w:val="0"/>
        <w:spacing w:before="120" w:after="120" w:line="240" w:lineRule="auto"/>
        <w:ind w:left="360" w:right="95"/>
        <w:jc w:val="both"/>
        <w:rPr>
          <w:rFonts w:ascii="Trebuchet MS" w:eastAsia="Calibri" w:hAnsi="Trebuchet MS" w:cs="Times New Roman"/>
        </w:rPr>
      </w:pPr>
      <w:hyperlink r:id="rId9" w:history="1">
        <w:r w:rsidR="00885BD2" w:rsidRPr="00A200A0">
          <w:rPr>
            <w:rStyle w:val="Hyperlink"/>
            <w:rFonts w:ascii="Trebuchet MS" w:eastAsia="Calibri" w:hAnsi="Trebuchet MS" w:cs="Times New Roman"/>
            <w:color w:val="auto"/>
          </w:rPr>
          <w:t>http://www.ms.gov.ro/documente/Anexa%201%20-%20Strategia%20Nationala%20de%20Sanatate_886_1761.pdf</w:t>
        </w:r>
      </w:hyperlink>
    </w:p>
    <w:p w:rsidR="00885BD2" w:rsidRPr="00A200A0" w:rsidRDefault="00885BD2" w:rsidP="00885BD2">
      <w:pPr>
        <w:numPr>
          <w:ilvl w:val="0"/>
          <w:numId w:val="4"/>
        </w:numPr>
        <w:spacing w:before="120" w:after="120" w:line="240" w:lineRule="auto"/>
        <w:ind w:left="360"/>
        <w:jc w:val="both"/>
        <w:rPr>
          <w:rFonts w:ascii="Trebuchet MS" w:eastAsia="Calibri" w:hAnsi="Trebuchet MS" w:cs="Times New Roman"/>
          <w:b/>
        </w:rPr>
      </w:pPr>
      <w:proofErr w:type="spellStart"/>
      <w:r w:rsidRPr="00A200A0">
        <w:rPr>
          <w:rFonts w:ascii="Trebuchet MS" w:eastAsia="Calibri" w:hAnsi="Trebuchet MS" w:cs="Times New Roman"/>
          <w:b/>
        </w:rPr>
        <w:t>Strategia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Națională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pentru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Promovarea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Îmbătrânirii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Active </w:t>
      </w:r>
      <w:proofErr w:type="spellStart"/>
      <w:r w:rsidRPr="00A200A0">
        <w:rPr>
          <w:rFonts w:ascii="Trebuchet MS" w:eastAsia="Calibri" w:hAnsi="Trebuchet MS" w:cs="Times New Roman"/>
          <w:b/>
        </w:rPr>
        <w:t>și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Protecția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Persoanelor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Vârstnice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pentru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perioada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2015-2020</w:t>
      </w:r>
    </w:p>
    <w:p w:rsidR="00885BD2" w:rsidRPr="00A200A0" w:rsidRDefault="009D3624" w:rsidP="00885BD2">
      <w:pPr>
        <w:pStyle w:val="Listparagraf"/>
        <w:spacing w:before="120" w:after="120" w:line="240" w:lineRule="auto"/>
        <w:ind w:left="360"/>
        <w:jc w:val="both"/>
        <w:rPr>
          <w:rFonts w:ascii="Trebuchet MS" w:eastAsia="Calibri" w:hAnsi="Trebuchet MS" w:cs="Times New Roman"/>
        </w:rPr>
      </w:pPr>
      <w:hyperlink r:id="rId10" w:history="1">
        <w:r w:rsidR="00885BD2" w:rsidRPr="00A200A0">
          <w:rPr>
            <w:rFonts w:ascii="Trebuchet MS" w:eastAsia="Calibri" w:hAnsi="Trebuchet MS" w:cs="Times New Roman"/>
          </w:rPr>
          <w:t>http://www.mmuncii.ro/j33/images/Documente/Transparenta/Dezbateri_publice/2015-07-15_Anexa1_ProiectHG_SIA.pdf</w:t>
        </w:r>
      </w:hyperlink>
    </w:p>
    <w:p w:rsidR="00885BD2" w:rsidRPr="00A200A0" w:rsidRDefault="00885BD2" w:rsidP="00885BD2">
      <w:pPr>
        <w:numPr>
          <w:ilvl w:val="0"/>
          <w:numId w:val="4"/>
        </w:numPr>
        <w:spacing w:before="120" w:after="120" w:line="240" w:lineRule="auto"/>
        <w:ind w:left="360"/>
        <w:jc w:val="both"/>
        <w:rPr>
          <w:rFonts w:ascii="Trebuchet MS" w:eastAsia="Calibri" w:hAnsi="Trebuchet MS" w:cs="Times New Roman"/>
          <w:b/>
        </w:rPr>
      </w:pPr>
      <w:proofErr w:type="spellStart"/>
      <w:r w:rsidRPr="00A200A0">
        <w:rPr>
          <w:rFonts w:ascii="Trebuchet MS" w:eastAsia="Calibri" w:hAnsi="Trebuchet MS" w:cs="Times New Roman"/>
          <w:b/>
        </w:rPr>
        <w:t>Strategia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Națională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privind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Reducerea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Părăsirii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Timpurii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a </w:t>
      </w:r>
      <w:proofErr w:type="spellStart"/>
      <w:r w:rsidRPr="00A200A0">
        <w:rPr>
          <w:rFonts w:ascii="Trebuchet MS" w:eastAsia="Calibri" w:hAnsi="Trebuchet MS" w:cs="Times New Roman"/>
          <w:b/>
        </w:rPr>
        <w:t>Școlii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</w:p>
    <w:p w:rsidR="00885BD2" w:rsidRPr="00A200A0" w:rsidRDefault="009D3624" w:rsidP="00885BD2">
      <w:pPr>
        <w:pStyle w:val="Listparagraf"/>
        <w:widowControl w:val="0"/>
        <w:spacing w:before="120" w:after="120" w:line="240" w:lineRule="auto"/>
        <w:ind w:left="360" w:right="95"/>
        <w:jc w:val="both"/>
        <w:rPr>
          <w:rFonts w:ascii="Trebuchet MS" w:eastAsia="Calibri" w:hAnsi="Trebuchet MS" w:cs="Times New Roman"/>
        </w:rPr>
      </w:pPr>
      <w:hyperlink r:id="rId11" w:history="1">
        <w:r w:rsidR="00885BD2" w:rsidRPr="00A200A0">
          <w:rPr>
            <w:rFonts w:ascii="Trebuchet MS" w:eastAsia="Calibri" w:hAnsi="Trebuchet MS" w:cs="Times New Roman"/>
          </w:rPr>
          <w:t>http://www.edu.ro/index.php/articles/23306</w:t>
        </w:r>
      </w:hyperlink>
    </w:p>
    <w:p w:rsidR="00B53E38" w:rsidRPr="00A200A0" w:rsidRDefault="00B53E38" w:rsidP="00885BD2">
      <w:pPr>
        <w:pStyle w:val="Listparagraf"/>
        <w:widowControl w:val="0"/>
        <w:spacing w:before="120" w:after="120" w:line="240" w:lineRule="auto"/>
        <w:ind w:left="360" w:right="95"/>
        <w:jc w:val="both"/>
        <w:rPr>
          <w:rFonts w:ascii="Trebuchet MS" w:eastAsia="Calibri" w:hAnsi="Trebuchet MS" w:cs="Times New Roman"/>
        </w:rPr>
      </w:pPr>
    </w:p>
    <w:p w:rsidR="00B53E38" w:rsidRDefault="00B53E38" w:rsidP="00B53E38">
      <w:pPr>
        <w:pStyle w:val="Listparagraf"/>
        <w:widowControl w:val="0"/>
        <w:numPr>
          <w:ilvl w:val="0"/>
          <w:numId w:val="4"/>
        </w:numPr>
        <w:spacing w:before="120" w:after="120" w:line="240" w:lineRule="auto"/>
        <w:ind w:left="360" w:right="95"/>
        <w:jc w:val="both"/>
        <w:rPr>
          <w:rFonts w:ascii="Trebuchet MS" w:eastAsia="Calibri" w:hAnsi="Trebuchet MS" w:cs="Times New Roman"/>
          <w:b/>
        </w:rPr>
      </w:pPr>
      <w:proofErr w:type="spellStart"/>
      <w:r w:rsidRPr="00A200A0">
        <w:rPr>
          <w:rFonts w:ascii="Trebuchet MS" w:eastAsia="Calibri" w:hAnsi="Trebuchet MS" w:cs="Times New Roman"/>
          <w:b/>
        </w:rPr>
        <w:t>Strategia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nationala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pentru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protecţia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şi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promovarea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drepturilor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copilului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pentru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perioada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2014 - 2020 </w:t>
      </w:r>
      <w:proofErr w:type="spellStart"/>
      <w:r w:rsidRPr="00A200A0">
        <w:rPr>
          <w:rFonts w:ascii="Trebuchet MS" w:eastAsia="Calibri" w:hAnsi="Trebuchet MS" w:cs="Times New Roman"/>
          <w:b/>
        </w:rPr>
        <w:t>şi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a </w:t>
      </w:r>
      <w:proofErr w:type="spellStart"/>
      <w:r w:rsidRPr="00A200A0">
        <w:rPr>
          <w:rFonts w:ascii="Trebuchet MS" w:eastAsia="Calibri" w:hAnsi="Trebuchet MS" w:cs="Times New Roman"/>
          <w:b/>
        </w:rPr>
        <w:t>Planului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operaţional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pentru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implementarea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Strategiei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naţionale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pentru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protecţia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şi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promovarea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drepturilor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copilului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2014 – 2016</w:t>
      </w:r>
    </w:p>
    <w:p w:rsidR="00901E4D" w:rsidRPr="00901E4D" w:rsidRDefault="009D3624" w:rsidP="00901E4D">
      <w:pPr>
        <w:pStyle w:val="Listparagraf"/>
        <w:widowControl w:val="0"/>
        <w:spacing w:before="120" w:after="120" w:line="240" w:lineRule="auto"/>
        <w:ind w:left="360" w:right="95"/>
        <w:jc w:val="both"/>
        <w:rPr>
          <w:rFonts w:ascii="Trebuchet MS" w:eastAsia="Calibri" w:hAnsi="Trebuchet MS" w:cs="Times New Roman"/>
        </w:rPr>
      </w:pPr>
      <w:hyperlink r:id="rId12" w:history="1">
        <w:r w:rsidR="00901E4D" w:rsidRPr="00901E4D">
          <w:rPr>
            <w:rStyle w:val="Hyperlink"/>
            <w:rFonts w:ascii="Trebuchet MS" w:eastAsia="Calibri" w:hAnsi="Trebuchet MS" w:cs="Times New Roman"/>
          </w:rPr>
          <w:t>http://www.mmuncii.ro/j33/images/Documente/Legislatie/HG1113-2014.pdf</w:t>
        </w:r>
      </w:hyperlink>
    </w:p>
    <w:p w:rsidR="00901E4D" w:rsidRPr="00A200A0" w:rsidRDefault="00901E4D" w:rsidP="00901E4D">
      <w:pPr>
        <w:pStyle w:val="Listparagraf"/>
        <w:widowControl w:val="0"/>
        <w:spacing w:before="120" w:after="120" w:line="240" w:lineRule="auto"/>
        <w:ind w:left="360" w:right="95"/>
        <w:jc w:val="both"/>
        <w:rPr>
          <w:rFonts w:ascii="Trebuchet MS" w:eastAsia="Calibri" w:hAnsi="Trebuchet MS" w:cs="Times New Roman"/>
          <w:b/>
        </w:rPr>
      </w:pPr>
    </w:p>
    <w:p w:rsidR="00782B45" w:rsidRPr="00A200A0" w:rsidRDefault="00782B45" w:rsidP="00782B45">
      <w:pPr>
        <w:numPr>
          <w:ilvl w:val="0"/>
          <w:numId w:val="4"/>
        </w:numPr>
        <w:spacing w:before="120" w:after="120" w:line="240" w:lineRule="auto"/>
        <w:ind w:left="450" w:hanging="450"/>
        <w:jc w:val="both"/>
        <w:rPr>
          <w:rFonts w:ascii="Trebuchet MS" w:eastAsia="Calibri" w:hAnsi="Trebuchet MS" w:cs="Times New Roman"/>
          <w:b/>
        </w:rPr>
      </w:pPr>
      <w:proofErr w:type="spellStart"/>
      <w:r w:rsidRPr="00A200A0">
        <w:rPr>
          <w:rFonts w:ascii="Trebuchet MS" w:eastAsia="Calibri" w:hAnsi="Trebuchet MS" w:cs="Times New Roman"/>
          <w:b/>
        </w:rPr>
        <w:t>Atlasul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Zonelor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Rurale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Marginalizate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și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al </w:t>
      </w:r>
      <w:proofErr w:type="spellStart"/>
      <w:r w:rsidRPr="00A200A0">
        <w:rPr>
          <w:rFonts w:ascii="Trebuchet MS" w:eastAsia="Calibri" w:hAnsi="Trebuchet MS" w:cs="Times New Roman"/>
          <w:b/>
        </w:rPr>
        <w:t>Dezvoltării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A200A0">
        <w:rPr>
          <w:rFonts w:ascii="Trebuchet MS" w:eastAsia="Calibri" w:hAnsi="Trebuchet MS" w:cs="Times New Roman"/>
          <w:b/>
        </w:rPr>
        <w:t>Umane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Locale din </w:t>
      </w:r>
      <w:proofErr w:type="spellStart"/>
      <w:r w:rsidRPr="00A200A0">
        <w:rPr>
          <w:rFonts w:ascii="Trebuchet MS" w:eastAsia="Calibri" w:hAnsi="Trebuchet MS" w:cs="Times New Roman"/>
          <w:b/>
        </w:rPr>
        <w:t>România</w:t>
      </w:r>
      <w:proofErr w:type="spellEnd"/>
      <w:r w:rsidRPr="00A200A0">
        <w:rPr>
          <w:rFonts w:ascii="Trebuchet MS" w:eastAsia="Calibri" w:hAnsi="Trebuchet MS" w:cs="Times New Roman"/>
          <w:b/>
        </w:rPr>
        <w:t xml:space="preserve">  </w:t>
      </w:r>
    </w:p>
    <w:p w:rsidR="00885BD2" w:rsidRDefault="009D3624" w:rsidP="00885BD2">
      <w:pPr>
        <w:pStyle w:val="Listparagraf"/>
        <w:widowControl w:val="0"/>
        <w:spacing w:before="120" w:after="120" w:line="240" w:lineRule="auto"/>
        <w:ind w:left="360" w:right="95"/>
        <w:jc w:val="both"/>
        <w:rPr>
          <w:rFonts w:ascii="Trebuchet MS" w:eastAsia="Calibri" w:hAnsi="Trebuchet MS" w:cs="Times New Roman"/>
        </w:rPr>
      </w:pPr>
      <w:hyperlink r:id="rId13" w:history="1">
        <w:r w:rsidR="00901E4D" w:rsidRPr="00CB46A4">
          <w:rPr>
            <w:rStyle w:val="Hyperlink"/>
            <w:rFonts w:ascii="Trebuchet MS" w:eastAsia="Calibri" w:hAnsi="Trebuchet MS" w:cs="Times New Roman"/>
          </w:rPr>
          <w:t>http://www.mmuncii.ro/j33/images/Documente/Minister/F6_Atlas_Rural_RO_23Mar2016.pdf</w:t>
        </w:r>
      </w:hyperlink>
    </w:p>
    <w:p w:rsidR="00901E4D" w:rsidRPr="00A200A0" w:rsidRDefault="00901E4D" w:rsidP="00885BD2">
      <w:pPr>
        <w:pStyle w:val="Listparagraf"/>
        <w:widowControl w:val="0"/>
        <w:spacing w:before="120" w:after="120" w:line="240" w:lineRule="auto"/>
        <w:ind w:left="360" w:right="95"/>
        <w:jc w:val="both"/>
        <w:rPr>
          <w:rFonts w:ascii="Trebuchet MS" w:eastAsia="Calibri" w:hAnsi="Trebuchet MS" w:cs="Times New Roman"/>
        </w:rPr>
      </w:pPr>
    </w:p>
    <w:p w:rsidR="009B529B" w:rsidRPr="00A200A0" w:rsidRDefault="00BF7E23" w:rsidP="009B529B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lang w:eastAsia="ar-SA"/>
        </w:rPr>
      </w:pPr>
      <w:r w:rsidRPr="00A200A0">
        <w:rPr>
          <w:rFonts w:ascii="Trebuchet MS" w:hAnsi="Trebuchet MS"/>
          <w:b/>
        </w:rPr>
        <w:lastRenderedPageBreak/>
        <w:t>CADRUL LEGAL APLICABIL</w:t>
      </w:r>
      <w:r w:rsidR="00A200A0">
        <w:rPr>
          <w:rFonts w:ascii="Trebuchet MS" w:hAnsi="Trebuchet MS"/>
          <w:b/>
        </w:rPr>
        <w:t>:</w:t>
      </w:r>
    </w:p>
    <w:p w:rsidR="009B529B" w:rsidRPr="00A200A0" w:rsidRDefault="009B529B" w:rsidP="009B529B">
      <w:pPr>
        <w:spacing w:before="120" w:after="120" w:line="240" w:lineRule="auto"/>
        <w:jc w:val="both"/>
        <w:rPr>
          <w:rFonts w:ascii="Trebuchet MS" w:hAnsi="Trebuchet MS"/>
          <w:b/>
        </w:rPr>
      </w:pPr>
      <w:r w:rsidRPr="00A200A0">
        <w:rPr>
          <w:rFonts w:ascii="Trebuchet MS" w:hAnsi="Trebuchet MS"/>
          <w:b/>
        </w:rPr>
        <w:t>Social</w:t>
      </w:r>
    </w:p>
    <w:p w:rsidR="00BF7E23" w:rsidRPr="00A200A0" w:rsidRDefault="00BF7E23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Legea</w:t>
      </w:r>
      <w:proofErr w:type="spellEnd"/>
      <w:r w:rsidRPr="00A200A0">
        <w:rPr>
          <w:rFonts w:ascii="Trebuchet MS" w:hAnsi="Trebuchet MS"/>
        </w:rPr>
        <w:t xml:space="preserve"> nr. 292/2011 a </w:t>
      </w:r>
      <w:proofErr w:type="spellStart"/>
      <w:r w:rsidRPr="00A200A0">
        <w:rPr>
          <w:rFonts w:ascii="Trebuchet MS" w:hAnsi="Trebuchet MS"/>
        </w:rPr>
        <w:t>asistenței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, cu </w:t>
      </w:r>
      <w:proofErr w:type="spellStart"/>
      <w:r w:rsidRPr="00A200A0">
        <w:rPr>
          <w:rFonts w:ascii="Trebuchet MS" w:hAnsi="Trebuchet MS"/>
        </w:rPr>
        <w:t>modificările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completările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ulterioare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Legea</w:t>
      </w:r>
      <w:proofErr w:type="spellEnd"/>
      <w:r w:rsidRPr="00A200A0">
        <w:rPr>
          <w:rFonts w:ascii="Trebuchet MS" w:hAnsi="Trebuchet MS"/>
        </w:rPr>
        <w:t xml:space="preserve"> nr. 272/2004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protecția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promovarea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drepturilor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copilului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republicată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Legea</w:t>
      </w:r>
      <w:proofErr w:type="spellEnd"/>
      <w:r w:rsidRPr="00A200A0">
        <w:rPr>
          <w:rFonts w:ascii="Trebuchet MS" w:hAnsi="Trebuchet MS"/>
        </w:rPr>
        <w:t xml:space="preserve"> nr. 448/2006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protecţia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promovarea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drepturilor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persoanelor</w:t>
      </w:r>
      <w:proofErr w:type="spellEnd"/>
      <w:r w:rsidRPr="00A200A0">
        <w:rPr>
          <w:rFonts w:ascii="Trebuchet MS" w:hAnsi="Trebuchet MS"/>
        </w:rPr>
        <w:t xml:space="preserve"> cu handicap, </w:t>
      </w:r>
      <w:proofErr w:type="spellStart"/>
      <w:r w:rsidRPr="00A200A0">
        <w:rPr>
          <w:rFonts w:ascii="Trebuchet MS" w:hAnsi="Trebuchet MS"/>
        </w:rPr>
        <w:t>republicată</w:t>
      </w:r>
      <w:proofErr w:type="spellEnd"/>
      <w:r w:rsidRPr="00A200A0">
        <w:rPr>
          <w:rFonts w:ascii="Trebuchet MS" w:hAnsi="Trebuchet MS"/>
        </w:rPr>
        <w:t xml:space="preserve">, cu </w:t>
      </w:r>
      <w:proofErr w:type="spellStart"/>
      <w:r w:rsidRPr="00A200A0">
        <w:rPr>
          <w:rFonts w:ascii="Trebuchet MS" w:hAnsi="Trebuchet MS"/>
        </w:rPr>
        <w:t>modificările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completările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ulterioare</w:t>
      </w:r>
      <w:proofErr w:type="spellEnd"/>
      <w:r w:rsidRPr="00A200A0">
        <w:rPr>
          <w:rFonts w:ascii="Trebuchet MS" w:hAnsi="Trebuchet MS"/>
        </w:rPr>
        <w:t>;</w:t>
      </w:r>
    </w:p>
    <w:p w:rsidR="00383C4B" w:rsidRPr="00A200A0" w:rsidRDefault="00383C4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r w:rsidRPr="00A200A0">
        <w:rPr>
          <w:rFonts w:ascii="Trebuchet MS" w:hAnsi="Trebuchet MS"/>
        </w:rPr>
        <w:t xml:space="preserve">HG nr. 268/2007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Normelor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metodologice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aplicare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prevederilor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Legii</w:t>
      </w:r>
      <w:proofErr w:type="spellEnd"/>
      <w:r w:rsidRPr="00A200A0">
        <w:rPr>
          <w:rFonts w:ascii="Trebuchet MS" w:hAnsi="Trebuchet MS"/>
        </w:rPr>
        <w:t xml:space="preserve"> nr. 448/2006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protecția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promovarea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drepturilor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persoanelor</w:t>
      </w:r>
      <w:proofErr w:type="spellEnd"/>
      <w:r w:rsidRPr="00A200A0">
        <w:rPr>
          <w:rFonts w:ascii="Trebuchet MS" w:hAnsi="Trebuchet MS"/>
        </w:rPr>
        <w:t xml:space="preserve"> cu handicap, cu </w:t>
      </w:r>
      <w:proofErr w:type="spellStart"/>
      <w:r w:rsidRPr="00A200A0">
        <w:rPr>
          <w:rFonts w:ascii="Trebuchet MS" w:hAnsi="Trebuchet MS"/>
        </w:rPr>
        <w:t>modificările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completările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ulterioare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Legea</w:t>
      </w:r>
      <w:proofErr w:type="spellEnd"/>
      <w:r w:rsidRPr="00A200A0">
        <w:rPr>
          <w:rFonts w:ascii="Trebuchet MS" w:hAnsi="Trebuchet MS"/>
        </w:rPr>
        <w:t xml:space="preserve"> nr. 197/2012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asigurarea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calității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domeniul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serviciilor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, cu </w:t>
      </w:r>
      <w:proofErr w:type="spellStart"/>
      <w:r w:rsidRPr="00A200A0">
        <w:rPr>
          <w:rFonts w:ascii="Trebuchet MS" w:hAnsi="Trebuchet MS"/>
        </w:rPr>
        <w:t>modificările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completările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ulterioare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r w:rsidRPr="00A200A0">
        <w:rPr>
          <w:rFonts w:ascii="Trebuchet MS" w:hAnsi="Trebuchet MS"/>
        </w:rPr>
        <w:t xml:space="preserve">OG nr. 68/2003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serviciile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, cu </w:t>
      </w:r>
      <w:proofErr w:type="spellStart"/>
      <w:r w:rsidRPr="00A200A0">
        <w:rPr>
          <w:rFonts w:ascii="Trebuchet MS" w:hAnsi="Trebuchet MS"/>
        </w:rPr>
        <w:t>modificările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completările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ulterioare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r w:rsidRPr="00A200A0">
        <w:rPr>
          <w:rFonts w:ascii="Trebuchet MS" w:hAnsi="Trebuchet MS"/>
        </w:rPr>
        <w:t xml:space="preserve">HG nr. 539/2005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Nomenclatorului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instituţiilor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asistenţă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structurii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orientative</w:t>
      </w:r>
      <w:proofErr w:type="spellEnd"/>
      <w:r w:rsidRPr="00A200A0">
        <w:rPr>
          <w:rFonts w:ascii="Trebuchet MS" w:hAnsi="Trebuchet MS"/>
        </w:rPr>
        <w:t xml:space="preserve"> de personal, a </w:t>
      </w:r>
      <w:proofErr w:type="spellStart"/>
      <w:r w:rsidRPr="00A200A0">
        <w:rPr>
          <w:rFonts w:ascii="Trebuchet MS" w:hAnsi="Trebuchet MS"/>
        </w:rPr>
        <w:t>Regulamentului-cadru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organizare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funcţionare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instituţiilor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asistenţă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socială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precum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Normelor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metodologice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aplicare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prevederilor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Ordonanţei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Guvernului</w:t>
      </w:r>
      <w:proofErr w:type="spellEnd"/>
      <w:r w:rsidRPr="00A200A0">
        <w:rPr>
          <w:rFonts w:ascii="Trebuchet MS" w:hAnsi="Trebuchet MS"/>
        </w:rPr>
        <w:t xml:space="preserve"> nr. 68/2003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serviciile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, cu </w:t>
      </w:r>
      <w:proofErr w:type="spellStart"/>
      <w:r w:rsidRPr="00A200A0">
        <w:rPr>
          <w:rFonts w:ascii="Trebuchet MS" w:hAnsi="Trebuchet MS"/>
        </w:rPr>
        <w:t>modificările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completările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ulterioare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r w:rsidRPr="00A200A0">
        <w:rPr>
          <w:rFonts w:ascii="Trebuchet MS" w:hAnsi="Trebuchet MS"/>
        </w:rPr>
        <w:t xml:space="preserve">HG nr. 1113/2014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strategiei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naționale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protecția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promovarea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drepturilor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copilului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perioada</w:t>
      </w:r>
      <w:proofErr w:type="spellEnd"/>
      <w:r w:rsidRPr="00A200A0">
        <w:rPr>
          <w:rFonts w:ascii="Trebuchet MS" w:hAnsi="Trebuchet MS"/>
        </w:rPr>
        <w:t xml:space="preserve"> 2014-2020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Planului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operaţional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implementarea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Strategiei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naţionale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protecţia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promovarea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drepturilor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copilului</w:t>
      </w:r>
      <w:proofErr w:type="spellEnd"/>
      <w:r w:rsidRPr="00A200A0">
        <w:rPr>
          <w:rFonts w:ascii="Trebuchet MS" w:hAnsi="Trebuchet MS"/>
        </w:rPr>
        <w:t xml:space="preserve"> 2014 – 2016;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r w:rsidRPr="00A200A0">
        <w:rPr>
          <w:rFonts w:ascii="Trebuchet MS" w:hAnsi="Trebuchet MS"/>
        </w:rPr>
        <w:t xml:space="preserve">HG nr. 18/2015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Strategiei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Guvernului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României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incluziune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cetăţenilor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români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aparţinând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minorităţii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rome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perioada</w:t>
      </w:r>
      <w:proofErr w:type="spellEnd"/>
      <w:r w:rsidRPr="00A200A0">
        <w:rPr>
          <w:rFonts w:ascii="Trebuchet MS" w:hAnsi="Trebuchet MS"/>
        </w:rPr>
        <w:t xml:space="preserve"> 2015-2020, cu </w:t>
      </w:r>
      <w:proofErr w:type="spellStart"/>
      <w:r w:rsidRPr="00A200A0">
        <w:rPr>
          <w:rFonts w:ascii="Trebuchet MS" w:hAnsi="Trebuchet MS"/>
        </w:rPr>
        <w:t>modificările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completările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ulterioare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r w:rsidRPr="00A200A0">
        <w:rPr>
          <w:rFonts w:ascii="Trebuchet MS" w:hAnsi="Trebuchet MS"/>
        </w:rPr>
        <w:t xml:space="preserve">HG nr. 383/2015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Strategiei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Naționale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incluziunea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reducerea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sărăciei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perioada</w:t>
      </w:r>
      <w:proofErr w:type="spellEnd"/>
      <w:r w:rsidRPr="00A200A0">
        <w:rPr>
          <w:rFonts w:ascii="Trebuchet MS" w:hAnsi="Trebuchet MS"/>
        </w:rPr>
        <w:t xml:space="preserve"> 2015-2020;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Ordinul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ministrului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muncii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familiei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protecţiei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 nr. 1372/2010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Procedurii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autorizare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unităţilor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protejate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Ordinul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ministrului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muncii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familiei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protecţiei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persoanelor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vârstnice</w:t>
      </w:r>
      <w:proofErr w:type="spellEnd"/>
      <w:r w:rsidRPr="00A200A0">
        <w:rPr>
          <w:rFonts w:ascii="Trebuchet MS" w:hAnsi="Trebuchet MS"/>
        </w:rPr>
        <w:t xml:space="preserve"> nr. 1838/2014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liniilor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subvenţionare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prioritare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domeniul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asistenţei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anul</w:t>
      </w:r>
      <w:proofErr w:type="spellEnd"/>
      <w:r w:rsidRPr="00A200A0">
        <w:rPr>
          <w:rFonts w:ascii="Trebuchet MS" w:hAnsi="Trebuchet MS"/>
        </w:rPr>
        <w:t xml:space="preserve"> 2015, </w:t>
      </w:r>
      <w:proofErr w:type="spellStart"/>
      <w:r w:rsidRPr="00A200A0">
        <w:rPr>
          <w:rFonts w:ascii="Trebuchet MS" w:hAnsi="Trebuchet MS"/>
        </w:rPr>
        <w:t>respectiv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unităţile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asistenţă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capitolele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cheltuieli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care </w:t>
      </w:r>
      <w:proofErr w:type="spellStart"/>
      <w:r w:rsidRPr="00A200A0">
        <w:rPr>
          <w:rFonts w:ascii="Trebuchet MS" w:hAnsi="Trebuchet MS"/>
        </w:rPr>
        <w:t>asociaţiile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fundaţiile</w:t>
      </w:r>
      <w:proofErr w:type="spellEnd"/>
      <w:r w:rsidRPr="00A200A0">
        <w:rPr>
          <w:rFonts w:ascii="Trebuchet MS" w:hAnsi="Trebuchet MS"/>
        </w:rPr>
        <w:t xml:space="preserve"> pot </w:t>
      </w:r>
      <w:proofErr w:type="spellStart"/>
      <w:r w:rsidRPr="00A200A0">
        <w:rPr>
          <w:rFonts w:ascii="Trebuchet MS" w:hAnsi="Trebuchet MS"/>
        </w:rPr>
        <w:t>solicita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subvenţii</w:t>
      </w:r>
      <w:proofErr w:type="spellEnd"/>
      <w:r w:rsidRPr="00A200A0">
        <w:rPr>
          <w:rFonts w:ascii="Trebuchet MS" w:hAnsi="Trebuchet MS"/>
        </w:rPr>
        <w:t xml:space="preserve"> de la </w:t>
      </w:r>
      <w:proofErr w:type="spellStart"/>
      <w:r w:rsidRPr="00A200A0">
        <w:rPr>
          <w:rFonts w:ascii="Trebuchet MS" w:hAnsi="Trebuchet MS"/>
        </w:rPr>
        <w:t>bugetul</w:t>
      </w:r>
      <w:proofErr w:type="spellEnd"/>
      <w:r w:rsidRPr="00A200A0">
        <w:rPr>
          <w:rFonts w:ascii="Trebuchet MS" w:hAnsi="Trebuchet MS"/>
        </w:rPr>
        <w:t xml:space="preserve"> de stat,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anul</w:t>
      </w:r>
      <w:proofErr w:type="spellEnd"/>
      <w:r w:rsidRPr="00A200A0">
        <w:rPr>
          <w:rFonts w:ascii="Trebuchet MS" w:hAnsi="Trebuchet MS"/>
        </w:rPr>
        <w:t xml:space="preserve"> 2015,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baza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prevederilor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Legii</w:t>
      </w:r>
      <w:proofErr w:type="spellEnd"/>
      <w:r w:rsidRPr="00A200A0">
        <w:rPr>
          <w:rFonts w:ascii="Trebuchet MS" w:hAnsi="Trebuchet MS"/>
        </w:rPr>
        <w:t xml:space="preserve"> nr. 34/1998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acordarea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unor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subvenţii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asociaţiilor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fundaţiilor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române</w:t>
      </w:r>
      <w:proofErr w:type="spellEnd"/>
      <w:r w:rsidRPr="00A200A0">
        <w:rPr>
          <w:rFonts w:ascii="Trebuchet MS" w:hAnsi="Trebuchet MS"/>
        </w:rPr>
        <w:t xml:space="preserve"> cu </w:t>
      </w:r>
      <w:proofErr w:type="spellStart"/>
      <w:r w:rsidRPr="00A200A0">
        <w:rPr>
          <w:rFonts w:ascii="Trebuchet MS" w:hAnsi="Trebuchet MS"/>
        </w:rPr>
        <w:t>personalitate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juridică</w:t>
      </w:r>
      <w:proofErr w:type="spellEnd"/>
      <w:r w:rsidRPr="00A200A0">
        <w:rPr>
          <w:rFonts w:ascii="Trebuchet MS" w:hAnsi="Trebuchet MS"/>
        </w:rPr>
        <w:t xml:space="preserve">, care </w:t>
      </w:r>
      <w:proofErr w:type="spellStart"/>
      <w:r w:rsidRPr="00A200A0">
        <w:rPr>
          <w:rFonts w:ascii="Trebuchet MS" w:hAnsi="Trebuchet MS"/>
        </w:rPr>
        <w:t>înfiinţează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administrează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unităţi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asistenţă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socială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Ordinul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ministrului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muncii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familiei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protecţiei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persoanelor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vârstnice</w:t>
      </w:r>
      <w:proofErr w:type="spellEnd"/>
      <w:r w:rsidRPr="00A200A0">
        <w:rPr>
          <w:rFonts w:ascii="Trebuchet MS" w:hAnsi="Trebuchet MS"/>
        </w:rPr>
        <w:t xml:space="preserve"> nr. 424/2014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criteriilor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specifice</w:t>
      </w:r>
      <w:proofErr w:type="spellEnd"/>
      <w:r w:rsidRPr="00A200A0">
        <w:rPr>
          <w:rFonts w:ascii="Trebuchet MS" w:hAnsi="Trebuchet MS"/>
        </w:rPr>
        <w:t xml:space="preserve"> care </w:t>
      </w:r>
      <w:proofErr w:type="spellStart"/>
      <w:r w:rsidRPr="00A200A0">
        <w:rPr>
          <w:rFonts w:ascii="Trebuchet MS" w:hAnsi="Trebuchet MS"/>
        </w:rPr>
        <w:t>stau</w:t>
      </w:r>
      <w:proofErr w:type="spellEnd"/>
      <w:r w:rsidRPr="00A200A0">
        <w:rPr>
          <w:rFonts w:ascii="Trebuchet MS" w:hAnsi="Trebuchet MS"/>
        </w:rPr>
        <w:t xml:space="preserve"> la </w:t>
      </w:r>
      <w:proofErr w:type="spellStart"/>
      <w:r w:rsidRPr="00A200A0">
        <w:rPr>
          <w:rFonts w:ascii="Trebuchet MS" w:hAnsi="Trebuchet MS"/>
        </w:rPr>
        <w:t>baza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acreditării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furnizorilor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servicii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Ordinul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ministrului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muncii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familiei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protecţiei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persoanelor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vârstnice</w:t>
      </w:r>
      <w:proofErr w:type="spellEnd"/>
      <w:r w:rsidRPr="00A200A0">
        <w:rPr>
          <w:rFonts w:ascii="Trebuchet MS" w:hAnsi="Trebuchet MS"/>
        </w:rPr>
        <w:t xml:space="preserve"> nr. 2126/2014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Standardelor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minime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calitatea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acreditarea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serviciilor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destinate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persoanelor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vârstnice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persoanelor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fără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adăpost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tinerilor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care</w:t>
      </w:r>
      <w:proofErr w:type="spellEnd"/>
      <w:r w:rsidRPr="00A200A0">
        <w:rPr>
          <w:rFonts w:ascii="Trebuchet MS" w:hAnsi="Trebuchet MS"/>
        </w:rPr>
        <w:t xml:space="preserve"> au </w:t>
      </w:r>
      <w:proofErr w:type="spellStart"/>
      <w:r w:rsidRPr="00A200A0">
        <w:rPr>
          <w:rFonts w:ascii="Trebuchet MS" w:hAnsi="Trebuchet MS"/>
        </w:rPr>
        <w:t>părăsit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sistemul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protecție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copilului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altor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categorii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persoane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adulte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aflate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dificultate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precum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serviciile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acordate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comunitate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serviciilor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acordate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sistem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integrat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cantinelor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Ordinul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ministrului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muncii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familiei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protecţiei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persoanelor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vârstnice</w:t>
      </w:r>
      <w:proofErr w:type="spellEnd"/>
      <w:r w:rsidRPr="00A200A0">
        <w:rPr>
          <w:rFonts w:ascii="Trebuchet MS" w:hAnsi="Trebuchet MS"/>
        </w:rPr>
        <w:t xml:space="preserve"> nr. 31/2015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Instrucțiunilor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completarea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fișelor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autoevaluare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serviciile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destinate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prevenirii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separării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copilului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părinții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săi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precum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realizarea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protecției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speciale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copilului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separat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temporar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sau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definitiv</w:t>
      </w:r>
      <w:proofErr w:type="spellEnd"/>
      <w:r w:rsidRPr="00A200A0">
        <w:rPr>
          <w:rFonts w:ascii="Trebuchet MS" w:hAnsi="Trebuchet MS"/>
        </w:rPr>
        <w:t xml:space="preserve">, de </w:t>
      </w:r>
      <w:proofErr w:type="spellStart"/>
      <w:r w:rsidRPr="00A200A0">
        <w:rPr>
          <w:rFonts w:ascii="Trebuchet MS" w:hAnsi="Trebuchet MS"/>
        </w:rPr>
        <w:t>părinții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săi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lastRenderedPageBreak/>
        <w:t>Ordinul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ministrului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muncii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familiei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protecţiei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persoanelor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vârstnice</w:t>
      </w:r>
      <w:proofErr w:type="spellEnd"/>
      <w:r w:rsidRPr="00A200A0">
        <w:rPr>
          <w:rFonts w:ascii="Trebuchet MS" w:hAnsi="Trebuchet MS"/>
        </w:rPr>
        <w:t xml:space="preserve"> nr. 67/2015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Standardelor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minime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calitate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acreditarea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serviciilor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destinate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persoanelor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adulte</w:t>
      </w:r>
      <w:proofErr w:type="spellEnd"/>
      <w:r w:rsidRPr="00A200A0">
        <w:rPr>
          <w:rFonts w:ascii="Trebuchet MS" w:hAnsi="Trebuchet MS"/>
        </w:rPr>
        <w:t xml:space="preserve"> cu </w:t>
      </w:r>
      <w:proofErr w:type="spellStart"/>
      <w:r w:rsidRPr="00A200A0">
        <w:rPr>
          <w:rFonts w:ascii="Trebuchet MS" w:hAnsi="Trebuchet MS"/>
        </w:rPr>
        <w:t>dizabilităţi</w:t>
      </w:r>
      <w:proofErr w:type="spellEnd"/>
      <w:r w:rsidRPr="00A200A0">
        <w:rPr>
          <w:rFonts w:ascii="Trebuchet MS" w:hAnsi="Trebuchet MS"/>
        </w:rPr>
        <w:t>;</w:t>
      </w:r>
    </w:p>
    <w:p w:rsidR="009B529B" w:rsidRPr="00A200A0" w:rsidRDefault="009B529B" w:rsidP="00383C4B">
      <w:pPr>
        <w:pStyle w:val="Listparagraf"/>
        <w:numPr>
          <w:ilvl w:val="0"/>
          <w:numId w:val="5"/>
        </w:numPr>
        <w:spacing w:before="120" w:after="120" w:line="240" w:lineRule="auto"/>
        <w:ind w:left="720" w:hanging="450"/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Ordinul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ministrului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muncii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familiei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protecţiei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persoanelor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vârstnice</w:t>
      </w:r>
      <w:proofErr w:type="spellEnd"/>
      <w:r w:rsidRPr="00A200A0">
        <w:rPr>
          <w:rFonts w:ascii="Trebuchet MS" w:hAnsi="Trebuchet MS"/>
        </w:rPr>
        <w:t xml:space="preserve"> nr. 1343/2015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Instrucțiunilor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completare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fișelor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autoevaluare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serviciile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sociale</w:t>
      </w:r>
      <w:proofErr w:type="spellEnd"/>
      <w:r w:rsidRPr="00A200A0">
        <w:rPr>
          <w:rFonts w:ascii="Trebuchet MS" w:hAnsi="Trebuchet MS"/>
        </w:rPr>
        <w:t xml:space="preserve"> din </w:t>
      </w:r>
      <w:proofErr w:type="spellStart"/>
      <w:r w:rsidRPr="00A200A0">
        <w:rPr>
          <w:rFonts w:ascii="Trebuchet MS" w:hAnsi="Trebuchet MS"/>
        </w:rPr>
        <w:t>domeniul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protecției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victimelor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violenței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familie</w:t>
      </w:r>
      <w:proofErr w:type="spellEnd"/>
      <w:r w:rsidRPr="00A200A0">
        <w:rPr>
          <w:rFonts w:ascii="Trebuchet MS" w:hAnsi="Trebuchet MS"/>
        </w:rPr>
        <w:t>.</w:t>
      </w:r>
    </w:p>
    <w:p w:rsidR="009B529B" w:rsidRPr="00A200A0" w:rsidRDefault="009B529B" w:rsidP="009B529B">
      <w:pPr>
        <w:spacing w:before="120" w:after="120" w:line="240" w:lineRule="auto"/>
        <w:jc w:val="both"/>
        <w:rPr>
          <w:rFonts w:ascii="Trebuchet MS" w:hAnsi="Trebuchet MS"/>
          <w:b/>
        </w:rPr>
      </w:pPr>
      <w:proofErr w:type="spellStart"/>
      <w:r w:rsidRPr="00A200A0">
        <w:rPr>
          <w:rFonts w:ascii="Trebuchet MS" w:hAnsi="Trebuchet MS"/>
          <w:b/>
        </w:rPr>
        <w:t>Educaţie</w:t>
      </w:r>
      <w:proofErr w:type="spellEnd"/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Legea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Educației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Naționale</w:t>
      </w:r>
      <w:proofErr w:type="spellEnd"/>
      <w:r w:rsidRPr="00A200A0">
        <w:rPr>
          <w:rFonts w:ascii="Trebuchet MS" w:hAnsi="Trebuchet MS"/>
        </w:rPr>
        <w:t xml:space="preserve"> nr. 1/2011 cu </w:t>
      </w:r>
      <w:proofErr w:type="spellStart"/>
      <w:r w:rsidRPr="00A200A0">
        <w:rPr>
          <w:rFonts w:ascii="Trebuchet MS" w:hAnsi="Trebuchet MS"/>
        </w:rPr>
        <w:t>modificările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completările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ulterioare</w:t>
      </w:r>
      <w:proofErr w:type="spellEnd"/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Legea</w:t>
      </w:r>
      <w:proofErr w:type="spellEnd"/>
      <w:r w:rsidRPr="00A200A0">
        <w:rPr>
          <w:rFonts w:ascii="Trebuchet MS" w:hAnsi="Trebuchet MS"/>
        </w:rPr>
        <w:t xml:space="preserve"> nr. 258/2007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practica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elevilor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studenţilor</w:t>
      </w:r>
      <w:proofErr w:type="spellEnd"/>
      <w:r w:rsidRPr="00A200A0">
        <w:rPr>
          <w:rFonts w:ascii="Trebuchet MS" w:hAnsi="Trebuchet MS"/>
        </w:rPr>
        <w:t xml:space="preserve"> cu </w:t>
      </w:r>
      <w:proofErr w:type="spellStart"/>
      <w:r w:rsidRPr="00A200A0">
        <w:rPr>
          <w:rFonts w:ascii="Trebuchet MS" w:hAnsi="Trebuchet MS"/>
        </w:rPr>
        <w:t>modificările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completările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ulterioare</w:t>
      </w:r>
      <w:proofErr w:type="spellEnd"/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Hotărârea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Guvernului</w:t>
      </w:r>
      <w:proofErr w:type="spellEnd"/>
      <w:r w:rsidRPr="00A200A0">
        <w:rPr>
          <w:rFonts w:ascii="Trebuchet MS" w:hAnsi="Trebuchet MS"/>
        </w:rPr>
        <w:t xml:space="preserve"> nr. 317/2016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hyperlink r:id="rId14" w:history="1"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Strategiei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Educației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și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Formării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Profesionale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din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România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pentru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perioada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2016-2020</w:t>
        </w:r>
      </w:hyperlink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Hotărârea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Guvernului</w:t>
      </w:r>
      <w:proofErr w:type="spellEnd"/>
      <w:r w:rsidRPr="00A200A0">
        <w:rPr>
          <w:rFonts w:ascii="Trebuchet MS" w:hAnsi="Trebuchet MS"/>
        </w:rPr>
        <w:t xml:space="preserve"> nr. 418/2015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hyperlink r:id="rId15" w:history="1"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Strategiei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de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Învățare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pe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tot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Parcursul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Vieții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2015-2020</w:t>
        </w:r>
      </w:hyperlink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Hotărârea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Guvernului</w:t>
      </w:r>
      <w:proofErr w:type="spellEnd"/>
      <w:r w:rsidRPr="00A200A0">
        <w:rPr>
          <w:rFonts w:ascii="Trebuchet MS" w:hAnsi="Trebuchet MS"/>
        </w:rPr>
        <w:t xml:space="preserve"> nr. 565/2015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hyperlink r:id="rId16" w:history="1"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Strategiei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Naționale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pentru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Învățământ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Terțiar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2015 – 2020</w:t>
        </w:r>
      </w:hyperlink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Hotărârea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Guvernului</w:t>
      </w:r>
      <w:proofErr w:type="spellEnd"/>
      <w:r w:rsidRPr="00A200A0">
        <w:rPr>
          <w:rFonts w:ascii="Trebuchet MS" w:hAnsi="Trebuchet MS"/>
        </w:rPr>
        <w:t xml:space="preserve"> nr. 752/2015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hyperlink r:id="rId17" w:history="1"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Strategiei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Naționale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pentru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Competitivitate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2015 – 2020</w:t>
        </w:r>
      </w:hyperlink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Style w:val="Hyperlink"/>
          <w:rFonts w:ascii="Trebuchet MS" w:hAnsi="Trebuchet MS"/>
          <w:color w:val="auto"/>
          <w:u w:val="none"/>
        </w:rPr>
      </w:pPr>
      <w:proofErr w:type="spellStart"/>
      <w:r w:rsidRPr="00A200A0">
        <w:rPr>
          <w:rFonts w:ascii="Trebuchet MS" w:hAnsi="Trebuchet MS"/>
        </w:rPr>
        <w:t>Hotărârea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Guvernului</w:t>
      </w:r>
      <w:proofErr w:type="spellEnd"/>
      <w:r w:rsidRPr="00A200A0">
        <w:rPr>
          <w:rFonts w:ascii="Trebuchet MS" w:hAnsi="Trebuchet MS"/>
        </w:rPr>
        <w:t xml:space="preserve"> nr. 929/2014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hyperlink r:id="rId18" w:history="1"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Strategiei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Naționale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de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Cercetare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,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Dezvoltare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și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Inovare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2014 – 2020</w:t>
        </w:r>
      </w:hyperlink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Style w:val="Hyperlink"/>
          <w:rFonts w:ascii="Trebuchet MS" w:hAnsi="Trebuchet MS"/>
          <w:color w:val="auto"/>
          <w:u w:val="none"/>
        </w:rPr>
      </w:pPr>
      <w:proofErr w:type="spellStart"/>
      <w:r w:rsidRPr="00A200A0">
        <w:rPr>
          <w:rStyle w:val="Hyperlink"/>
          <w:rFonts w:ascii="Trebuchet MS" w:hAnsi="Trebuchet MS"/>
          <w:color w:val="auto"/>
          <w:u w:val="none"/>
        </w:rPr>
        <w:t>Hotărârea</w:t>
      </w:r>
      <w:proofErr w:type="spellEnd"/>
      <w:r w:rsidRPr="00A200A0">
        <w:rPr>
          <w:rStyle w:val="Hyperlink"/>
          <w:rFonts w:ascii="Trebuchet MS" w:hAnsi="Trebuchet MS"/>
          <w:color w:val="auto"/>
          <w:u w:val="none"/>
        </w:rPr>
        <w:t xml:space="preserve"> </w:t>
      </w:r>
      <w:proofErr w:type="spellStart"/>
      <w:r w:rsidRPr="00A200A0">
        <w:rPr>
          <w:rStyle w:val="Hyperlink"/>
          <w:rFonts w:ascii="Trebuchet MS" w:hAnsi="Trebuchet MS"/>
          <w:color w:val="auto"/>
          <w:u w:val="none"/>
        </w:rPr>
        <w:t>Guvernului</w:t>
      </w:r>
      <w:proofErr w:type="spellEnd"/>
      <w:r w:rsidRPr="00A200A0">
        <w:rPr>
          <w:rStyle w:val="Hyperlink"/>
          <w:rFonts w:ascii="Trebuchet MS" w:hAnsi="Trebuchet MS"/>
          <w:color w:val="auto"/>
          <w:u w:val="none"/>
        </w:rPr>
        <w:t xml:space="preserve"> nr.  417/2015 </w:t>
      </w:r>
      <w:proofErr w:type="spellStart"/>
      <w:r w:rsidRPr="00A200A0">
        <w:rPr>
          <w:rStyle w:val="Hyperlink"/>
          <w:rFonts w:ascii="Trebuchet MS" w:hAnsi="Trebuchet MS"/>
          <w:color w:val="auto"/>
          <w:u w:val="none"/>
        </w:rPr>
        <w:t>privind</w:t>
      </w:r>
      <w:proofErr w:type="spellEnd"/>
      <w:r w:rsidRPr="00A200A0">
        <w:rPr>
          <w:rStyle w:val="Hyperlink"/>
          <w:rFonts w:ascii="Trebuchet MS" w:hAnsi="Trebuchet MS"/>
          <w:color w:val="auto"/>
          <w:u w:val="none"/>
        </w:rPr>
        <w:t xml:space="preserve"> </w:t>
      </w:r>
      <w:proofErr w:type="spellStart"/>
      <w:r w:rsidRPr="00A200A0">
        <w:rPr>
          <w:rStyle w:val="Hyperlink"/>
          <w:rFonts w:ascii="Trebuchet MS" w:hAnsi="Trebuchet MS"/>
          <w:color w:val="auto"/>
          <w:u w:val="none"/>
        </w:rPr>
        <w:t>aprobarea</w:t>
      </w:r>
      <w:proofErr w:type="spellEnd"/>
      <w:r w:rsidRPr="00A200A0">
        <w:rPr>
          <w:rStyle w:val="Hyperlink"/>
          <w:rFonts w:ascii="Trebuchet MS" w:hAnsi="Trebuchet MS"/>
          <w:color w:val="auto"/>
          <w:u w:val="none"/>
        </w:rPr>
        <w:t xml:space="preserve"> </w:t>
      </w:r>
      <w:hyperlink r:id="rId19" w:history="1"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Strategiei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privind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reducerea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părăsirii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timpurii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a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școlii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în</w:t>
        </w:r>
        <w:proofErr w:type="spellEnd"/>
        <w:r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Pr="00A200A0">
          <w:rPr>
            <w:rStyle w:val="Hyperlink"/>
            <w:rFonts w:ascii="Trebuchet MS" w:hAnsi="Trebuchet MS"/>
            <w:color w:val="auto"/>
            <w:u w:val="none"/>
          </w:rPr>
          <w:t>România</w:t>
        </w:r>
        <w:proofErr w:type="spellEnd"/>
      </w:hyperlink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Hotărârea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Guvernului</w:t>
      </w:r>
      <w:proofErr w:type="spellEnd"/>
      <w:r w:rsidRPr="00A200A0">
        <w:rPr>
          <w:rFonts w:ascii="Trebuchet MS" w:hAnsi="Trebuchet MS"/>
        </w:rPr>
        <w:t xml:space="preserve"> nr. 866/2008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modificarea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Hotărârii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Guvernului</w:t>
      </w:r>
      <w:proofErr w:type="spellEnd"/>
      <w:r w:rsidRPr="00A200A0">
        <w:rPr>
          <w:rFonts w:ascii="Trebuchet MS" w:hAnsi="Trebuchet MS"/>
        </w:rPr>
        <w:t xml:space="preserve"> nr. 844/2002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nomenclatoarelor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calificărilor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profesionale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care se </w:t>
      </w:r>
      <w:proofErr w:type="spellStart"/>
      <w:r w:rsidRPr="00A200A0">
        <w:rPr>
          <w:rFonts w:ascii="Trebuchet MS" w:hAnsi="Trebuchet MS"/>
        </w:rPr>
        <w:t>asigură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pregătirea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prin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învăţământul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preuniversitar</w:t>
      </w:r>
      <w:proofErr w:type="spellEnd"/>
      <w:r w:rsidRPr="00A200A0">
        <w:rPr>
          <w:rFonts w:ascii="Trebuchet MS" w:hAnsi="Trebuchet MS"/>
        </w:rPr>
        <w:t xml:space="preserve">, </w:t>
      </w:r>
      <w:proofErr w:type="spellStart"/>
      <w:r w:rsidRPr="00A200A0">
        <w:rPr>
          <w:rFonts w:ascii="Trebuchet MS" w:hAnsi="Trebuchet MS"/>
        </w:rPr>
        <w:t>precum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şi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durata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şcolarizare</w:t>
      </w:r>
      <w:proofErr w:type="spellEnd"/>
    </w:p>
    <w:p w:rsidR="009B529B" w:rsidRPr="00A200A0" w:rsidRDefault="009D3624" w:rsidP="00383C4B">
      <w:pPr>
        <w:pStyle w:val="Listparagraf"/>
        <w:numPr>
          <w:ilvl w:val="0"/>
          <w:numId w:val="6"/>
        </w:numPr>
        <w:jc w:val="both"/>
        <w:rPr>
          <w:rStyle w:val="Hyperlink"/>
          <w:rFonts w:ascii="Trebuchet MS" w:hAnsi="Trebuchet MS"/>
          <w:color w:val="auto"/>
          <w:u w:val="none"/>
        </w:rPr>
      </w:pPr>
      <w:hyperlink r:id="rId20" w:history="1"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Ordinul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MECTS nr. 3539/2012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privind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aprobarea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contractului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de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pregătire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practică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a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elevilor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din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învățământul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profesional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și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tehnic</w:t>
        </w:r>
        <w:proofErr w:type="spellEnd"/>
      </w:hyperlink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Ordinul</w:t>
      </w:r>
      <w:proofErr w:type="spellEnd"/>
      <w:r w:rsidRPr="00A200A0">
        <w:rPr>
          <w:rFonts w:ascii="Trebuchet MS" w:hAnsi="Trebuchet MS"/>
        </w:rPr>
        <w:t xml:space="preserve"> MECT nr. 3955/2008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cadrului</w:t>
      </w:r>
      <w:proofErr w:type="spellEnd"/>
      <w:r w:rsidRPr="00A200A0">
        <w:rPr>
          <w:rFonts w:ascii="Trebuchet MS" w:hAnsi="Trebuchet MS"/>
        </w:rPr>
        <w:t xml:space="preserve"> general de </w:t>
      </w:r>
      <w:proofErr w:type="spellStart"/>
      <w:r w:rsidRPr="00A200A0">
        <w:rPr>
          <w:rFonts w:ascii="Trebuchet MS" w:hAnsi="Trebuchet MS"/>
        </w:rPr>
        <w:t>organizare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stagiilor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practică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cadrul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programelor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studii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universitare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licență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masterat</w:t>
      </w:r>
      <w:proofErr w:type="spellEnd"/>
    </w:p>
    <w:p w:rsidR="009B529B" w:rsidRPr="00A200A0" w:rsidRDefault="009D3624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hyperlink r:id="rId21" w:history="1"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Precizări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referitoare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la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aplicarea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nomenclatoarelor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calificărilor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profesionale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pentru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care se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asigură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pregătirea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prin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învățământul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preuniversitar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și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ordinele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de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ministru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în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vigoare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privind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planurile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de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învățământ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și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programele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școlare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pentru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anul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</w:t>
        </w:r>
        <w:proofErr w:type="spellStart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>școlar</w:t>
        </w:r>
        <w:proofErr w:type="spellEnd"/>
        <w:r w:rsidR="009B529B" w:rsidRPr="00A200A0">
          <w:rPr>
            <w:rStyle w:val="Hyperlink"/>
            <w:rFonts w:ascii="Trebuchet MS" w:hAnsi="Trebuchet MS"/>
            <w:color w:val="auto"/>
            <w:u w:val="none"/>
          </w:rPr>
          <w:t xml:space="preserve"> 2016 – 2017</w:t>
        </w:r>
      </w:hyperlink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Ordinul</w:t>
      </w:r>
      <w:proofErr w:type="spellEnd"/>
      <w:r w:rsidRPr="00A200A0">
        <w:rPr>
          <w:rFonts w:ascii="Trebuchet MS" w:hAnsi="Trebuchet MS"/>
        </w:rPr>
        <w:t xml:space="preserve"> MENCS nr. 5033/2016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Metodologiei</w:t>
      </w:r>
      <w:proofErr w:type="spellEnd"/>
      <w:r w:rsidRPr="00A200A0">
        <w:rPr>
          <w:rFonts w:ascii="Trebuchet MS" w:hAnsi="Trebuchet MS"/>
        </w:rPr>
        <w:t xml:space="preserve"> de </w:t>
      </w:r>
      <w:proofErr w:type="spellStart"/>
      <w:r w:rsidRPr="00A200A0">
        <w:rPr>
          <w:rFonts w:ascii="Trebuchet MS" w:hAnsi="Trebuchet MS"/>
        </w:rPr>
        <w:t>organizare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funcţionare</w:t>
      </w:r>
      <w:proofErr w:type="spellEnd"/>
      <w:r w:rsidRPr="00A200A0">
        <w:rPr>
          <w:rFonts w:ascii="Trebuchet MS" w:hAnsi="Trebuchet MS"/>
        </w:rPr>
        <w:t xml:space="preserve"> a </w:t>
      </w:r>
      <w:proofErr w:type="spellStart"/>
      <w:r w:rsidRPr="00A200A0">
        <w:rPr>
          <w:rFonts w:ascii="Trebuchet MS" w:hAnsi="Trebuchet MS"/>
        </w:rPr>
        <w:t>învăţământului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profesional</w:t>
      </w:r>
      <w:proofErr w:type="spellEnd"/>
      <w:r w:rsidRPr="00A200A0">
        <w:rPr>
          <w:rFonts w:ascii="Trebuchet MS" w:hAnsi="Trebuchet MS"/>
        </w:rPr>
        <w:t xml:space="preserve"> de stat </w:t>
      </w:r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Ordinul</w:t>
      </w:r>
      <w:proofErr w:type="spellEnd"/>
      <w:r w:rsidRPr="00A200A0">
        <w:rPr>
          <w:rFonts w:ascii="Trebuchet MS" w:hAnsi="Trebuchet MS"/>
        </w:rPr>
        <w:t xml:space="preserve"> MENCS nr. 5068/2016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organizarea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desfășurarea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admiterii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învăţământul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profesional</w:t>
      </w:r>
      <w:proofErr w:type="spellEnd"/>
      <w:r w:rsidRPr="00A200A0">
        <w:rPr>
          <w:rFonts w:ascii="Trebuchet MS" w:hAnsi="Trebuchet MS"/>
        </w:rPr>
        <w:t xml:space="preserve"> de stat </w:t>
      </w:r>
    </w:p>
    <w:p w:rsidR="009B529B" w:rsidRPr="00A200A0" w:rsidRDefault="009B529B" w:rsidP="00383C4B">
      <w:pPr>
        <w:pStyle w:val="Listparagraf"/>
        <w:numPr>
          <w:ilvl w:val="0"/>
          <w:numId w:val="6"/>
        </w:numPr>
        <w:jc w:val="both"/>
        <w:rPr>
          <w:rFonts w:ascii="Trebuchet MS" w:hAnsi="Trebuchet MS"/>
        </w:rPr>
      </w:pPr>
      <w:proofErr w:type="spellStart"/>
      <w:r w:rsidRPr="00A200A0">
        <w:rPr>
          <w:rFonts w:ascii="Trebuchet MS" w:hAnsi="Trebuchet MS"/>
        </w:rPr>
        <w:t>Ordinul</w:t>
      </w:r>
      <w:proofErr w:type="spellEnd"/>
      <w:r w:rsidRPr="00A200A0">
        <w:rPr>
          <w:rFonts w:ascii="Trebuchet MS" w:hAnsi="Trebuchet MS"/>
        </w:rPr>
        <w:t xml:space="preserve"> MENCS nr. 5069/2016 </w:t>
      </w:r>
      <w:proofErr w:type="spellStart"/>
      <w:r w:rsidRPr="00A200A0">
        <w:rPr>
          <w:rFonts w:ascii="Trebuchet MS" w:hAnsi="Trebuchet MS"/>
        </w:rPr>
        <w:t>privind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aprobarea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calendarului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admiterii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învăţământul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profesional</w:t>
      </w:r>
      <w:proofErr w:type="spellEnd"/>
      <w:r w:rsidRPr="00A200A0">
        <w:rPr>
          <w:rFonts w:ascii="Trebuchet MS" w:hAnsi="Trebuchet MS"/>
        </w:rPr>
        <w:t xml:space="preserve"> de stat </w:t>
      </w:r>
      <w:proofErr w:type="spellStart"/>
      <w:r w:rsidRPr="00A200A0">
        <w:rPr>
          <w:rFonts w:ascii="Trebuchet MS" w:hAnsi="Trebuchet MS"/>
        </w:rPr>
        <w:t>pentru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anul</w:t>
      </w:r>
      <w:proofErr w:type="spellEnd"/>
      <w:r w:rsidRPr="00A200A0">
        <w:rPr>
          <w:rFonts w:ascii="Trebuchet MS" w:hAnsi="Trebuchet MS"/>
        </w:rPr>
        <w:t xml:space="preserve"> </w:t>
      </w:r>
      <w:proofErr w:type="spellStart"/>
      <w:r w:rsidRPr="00A200A0">
        <w:rPr>
          <w:rFonts w:ascii="Trebuchet MS" w:hAnsi="Trebuchet MS"/>
        </w:rPr>
        <w:t>școlar</w:t>
      </w:r>
      <w:proofErr w:type="spellEnd"/>
      <w:r w:rsidRPr="00A200A0">
        <w:rPr>
          <w:rFonts w:ascii="Trebuchet MS" w:hAnsi="Trebuchet MS"/>
        </w:rPr>
        <w:t xml:space="preserve"> 2017-2018</w:t>
      </w:r>
    </w:p>
    <w:p w:rsidR="009B529B" w:rsidRPr="00A200A0" w:rsidRDefault="009B529B" w:rsidP="009B529B">
      <w:pPr>
        <w:spacing w:before="120" w:after="120" w:line="240" w:lineRule="auto"/>
        <w:jc w:val="both"/>
        <w:rPr>
          <w:rFonts w:ascii="Trebuchet MS" w:hAnsi="Trebuchet MS"/>
          <w:b/>
        </w:rPr>
      </w:pPr>
    </w:p>
    <w:p w:rsidR="009B529B" w:rsidRPr="00A200A0" w:rsidRDefault="009B529B" w:rsidP="009B529B">
      <w:pPr>
        <w:spacing w:before="120" w:after="120" w:line="240" w:lineRule="auto"/>
        <w:jc w:val="both"/>
        <w:rPr>
          <w:rFonts w:ascii="Trebuchet MS" w:hAnsi="Trebuchet MS"/>
          <w:b/>
        </w:rPr>
      </w:pPr>
      <w:proofErr w:type="spellStart"/>
      <w:r w:rsidRPr="00A200A0">
        <w:rPr>
          <w:rFonts w:ascii="Trebuchet MS" w:hAnsi="Trebuchet MS"/>
          <w:b/>
        </w:rPr>
        <w:t>Sănătate</w:t>
      </w:r>
      <w:proofErr w:type="spellEnd"/>
    </w:p>
    <w:p w:rsidR="009B529B" w:rsidRPr="00A200A0" w:rsidRDefault="009B529B" w:rsidP="009B529B">
      <w:pPr>
        <w:spacing w:before="120" w:after="120" w:line="240" w:lineRule="auto"/>
        <w:jc w:val="both"/>
        <w:rPr>
          <w:rFonts w:ascii="Trebuchet MS" w:hAnsi="Trebuchet MS"/>
          <w:b/>
        </w:rPr>
      </w:pPr>
      <w:proofErr w:type="spellStart"/>
      <w:r w:rsidRPr="00A200A0">
        <w:rPr>
          <w:rFonts w:ascii="Trebuchet MS" w:hAnsi="Trebuchet MS"/>
          <w:b/>
        </w:rPr>
        <w:t>Asistența</w:t>
      </w:r>
      <w:proofErr w:type="spellEnd"/>
      <w:r w:rsidRPr="00A200A0">
        <w:rPr>
          <w:rFonts w:ascii="Trebuchet MS" w:hAnsi="Trebuchet MS"/>
          <w:b/>
        </w:rPr>
        <w:t xml:space="preserve"> </w:t>
      </w:r>
      <w:proofErr w:type="spellStart"/>
      <w:r w:rsidRPr="00A200A0">
        <w:rPr>
          <w:rFonts w:ascii="Trebuchet MS" w:hAnsi="Trebuchet MS"/>
          <w:b/>
        </w:rPr>
        <w:t>medicală</w:t>
      </w:r>
      <w:proofErr w:type="spellEnd"/>
      <w:r w:rsidRPr="00A200A0">
        <w:rPr>
          <w:rFonts w:ascii="Trebuchet MS" w:hAnsi="Trebuchet MS"/>
          <w:b/>
        </w:rPr>
        <w:t xml:space="preserve"> </w:t>
      </w:r>
      <w:proofErr w:type="spellStart"/>
      <w:r w:rsidRPr="00A200A0">
        <w:rPr>
          <w:rFonts w:ascii="Trebuchet MS" w:hAnsi="Trebuchet MS"/>
          <w:b/>
        </w:rPr>
        <w:t>comunitară</w:t>
      </w:r>
      <w:proofErr w:type="spellEnd"/>
      <w:r w:rsidRPr="00A200A0">
        <w:rPr>
          <w:rFonts w:ascii="Trebuchet MS" w:hAnsi="Trebuchet MS"/>
          <w:b/>
        </w:rPr>
        <w:t>:</w:t>
      </w:r>
    </w:p>
    <w:p w:rsidR="00383C4B" w:rsidRPr="00A200A0" w:rsidRDefault="00383C4B" w:rsidP="00383C4B">
      <w:pPr>
        <w:numPr>
          <w:ilvl w:val="0"/>
          <w:numId w:val="7"/>
        </w:numPr>
        <w:spacing w:before="120" w:after="120" w:line="240" w:lineRule="auto"/>
        <w:jc w:val="both"/>
        <w:rPr>
          <w:rFonts w:ascii="Trebuchet MS" w:hAnsi="Trebuchet MS"/>
          <w:bCs/>
        </w:rPr>
      </w:pPr>
      <w:r w:rsidRPr="00A200A0">
        <w:rPr>
          <w:rFonts w:ascii="Trebuchet MS" w:hAnsi="Trebuchet MS"/>
          <w:bCs/>
        </w:rPr>
        <w:t xml:space="preserve">LEGE nr. 95 din 14 </w:t>
      </w:r>
      <w:proofErr w:type="spellStart"/>
      <w:r w:rsidRPr="00A200A0">
        <w:rPr>
          <w:rFonts w:ascii="Trebuchet MS" w:hAnsi="Trebuchet MS"/>
          <w:bCs/>
        </w:rPr>
        <w:t>aprilie</w:t>
      </w:r>
      <w:proofErr w:type="spellEnd"/>
      <w:r w:rsidRPr="00A200A0">
        <w:rPr>
          <w:rFonts w:ascii="Trebuchet MS" w:hAnsi="Trebuchet MS"/>
          <w:bCs/>
        </w:rPr>
        <w:t xml:space="preserve"> 2006 </w:t>
      </w:r>
      <w:proofErr w:type="spellStart"/>
      <w:r w:rsidRPr="00A200A0">
        <w:rPr>
          <w:rFonts w:ascii="Trebuchet MS" w:hAnsi="Trebuchet MS"/>
          <w:bCs/>
        </w:rPr>
        <w:t>privind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reforma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în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domeniul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sănătăţii</w:t>
      </w:r>
      <w:proofErr w:type="spellEnd"/>
      <w:r w:rsidRPr="00A200A0">
        <w:rPr>
          <w:rFonts w:ascii="Trebuchet MS" w:hAnsi="Trebuchet MS"/>
          <w:bCs/>
        </w:rPr>
        <w:t xml:space="preserve">, </w:t>
      </w:r>
      <w:proofErr w:type="spellStart"/>
      <w:r w:rsidRPr="00A200A0">
        <w:rPr>
          <w:rFonts w:ascii="Trebuchet MS" w:hAnsi="Trebuchet MS"/>
          <w:bCs/>
        </w:rPr>
        <w:t>republicata</w:t>
      </w:r>
      <w:proofErr w:type="spellEnd"/>
      <w:r w:rsidRPr="00A200A0">
        <w:rPr>
          <w:rFonts w:ascii="Trebuchet MS" w:hAnsi="Trebuchet MS"/>
          <w:bCs/>
        </w:rPr>
        <w:t>,</w:t>
      </w:r>
    </w:p>
    <w:p w:rsidR="009B529B" w:rsidRPr="00A200A0" w:rsidRDefault="009B529B" w:rsidP="00383C4B">
      <w:pPr>
        <w:numPr>
          <w:ilvl w:val="0"/>
          <w:numId w:val="7"/>
        </w:numPr>
        <w:spacing w:before="120" w:after="120" w:line="240" w:lineRule="auto"/>
        <w:jc w:val="both"/>
        <w:rPr>
          <w:rFonts w:ascii="Trebuchet MS" w:hAnsi="Trebuchet MS"/>
          <w:bCs/>
        </w:rPr>
      </w:pPr>
      <w:r w:rsidRPr="00A200A0">
        <w:rPr>
          <w:rFonts w:ascii="Trebuchet MS" w:hAnsi="Trebuchet MS"/>
          <w:bCs/>
        </w:rPr>
        <w:lastRenderedPageBreak/>
        <w:t xml:space="preserve">OUG 162/ 2008 </w:t>
      </w:r>
      <w:proofErr w:type="spellStart"/>
      <w:r w:rsidRPr="00A200A0">
        <w:rPr>
          <w:rFonts w:ascii="Trebuchet MS" w:hAnsi="Trebuchet MS"/>
          <w:bCs/>
        </w:rPr>
        <w:t>privind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transferul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ansamblului</w:t>
      </w:r>
      <w:proofErr w:type="spellEnd"/>
      <w:r w:rsidRPr="00A200A0">
        <w:rPr>
          <w:rFonts w:ascii="Trebuchet MS" w:hAnsi="Trebuchet MS"/>
          <w:bCs/>
        </w:rPr>
        <w:t xml:space="preserve"> de  </w:t>
      </w:r>
      <w:proofErr w:type="spellStart"/>
      <w:r w:rsidRPr="00A200A0">
        <w:rPr>
          <w:rFonts w:ascii="Trebuchet MS" w:hAnsi="Trebuchet MS"/>
          <w:bCs/>
        </w:rPr>
        <w:t>atribuţii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și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competențe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exercitate</w:t>
      </w:r>
      <w:proofErr w:type="spellEnd"/>
      <w:r w:rsidRPr="00A200A0">
        <w:rPr>
          <w:rFonts w:ascii="Trebuchet MS" w:hAnsi="Trebuchet MS"/>
          <w:bCs/>
        </w:rPr>
        <w:t xml:space="preserve"> de  </w:t>
      </w:r>
      <w:proofErr w:type="spellStart"/>
      <w:r w:rsidRPr="00A200A0">
        <w:rPr>
          <w:rFonts w:ascii="Trebuchet MS" w:hAnsi="Trebuchet MS"/>
          <w:bCs/>
        </w:rPr>
        <w:t>Ministerul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Sănătăţii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Publice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către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autorităţile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administrației</w:t>
      </w:r>
      <w:proofErr w:type="spellEnd"/>
      <w:r w:rsidRPr="00A200A0">
        <w:rPr>
          <w:rFonts w:ascii="Trebuchet MS" w:hAnsi="Trebuchet MS"/>
          <w:bCs/>
        </w:rPr>
        <w:t xml:space="preserve">  </w:t>
      </w:r>
      <w:proofErr w:type="spellStart"/>
      <w:r w:rsidRPr="00A200A0">
        <w:rPr>
          <w:rFonts w:ascii="Trebuchet MS" w:hAnsi="Trebuchet MS"/>
          <w:bCs/>
        </w:rPr>
        <w:t>publice</w:t>
      </w:r>
      <w:proofErr w:type="spellEnd"/>
      <w:r w:rsidRPr="00A200A0">
        <w:rPr>
          <w:rFonts w:ascii="Trebuchet MS" w:hAnsi="Trebuchet MS"/>
          <w:bCs/>
        </w:rPr>
        <w:t xml:space="preserve"> locale </w:t>
      </w:r>
    </w:p>
    <w:p w:rsidR="009B529B" w:rsidRPr="00A200A0" w:rsidRDefault="009B529B" w:rsidP="00383C4B">
      <w:pPr>
        <w:numPr>
          <w:ilvl w:val="0"/>
          <w:numId w:val="7"/>
        </w:numPr>
        <w:spacing w:before="120" w:after="120" w:line="240" w:lineRule="auto"/>
        <w:jc w:val="both"/>
        <w:rPr>
          <w:rFonts w:ascii="Trebuchet MS" w:hAnsi="Trebuchet MS"/>
          <w:bCs/>
        </w:rPr>
      </w:pPr>
      <w:r w:rsidRPr="00A200A0">
        <w:rPr>
          <w:rFonts w:ascii="Trebuchet MS" w:hAnsi="Trebuchet MS"/>
          <w:bCs/>
        </w:rPr>
        <w:t xml:space="preserve">HG nr. 56/2009 </w:t>
      </w:r>
      <w:proofErr w:type="spellStart"/>
      <w:r w:rsidRPr="00A200A0">
        <w:rPr>
          <w:rFonts w:ascii="Trebuchet MS" w:hAnsi="Trebuchet MS"/>
          <w:bCs/>
        </w:rPr>
        <w:t>pentru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aprobarea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Normelor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metodologice</w:t>
      </w:r>
      <w:proofErr w:type="spellEnd"/>
      <w:r w:rsidRPr="00A200A0">
        <w:rPr>
          <w:rFonts w:ascii="Trebuchet MS" w:hAnsi="Trebuchet MS"/>
          <w:bCs/>
        </w:rPr>
        <w:t xml:space="preserve"> de </w:t>
      </w:r>
      <w:proofErr w:type="spellStart"/>
      <w:r w:rsidRPr="00A200A0">
        <w:rPr>
          <w:rFonts w:ascii="Trebuchet MS" w:hAnsi="Trebuchet MS"/>
          <w:bCs/>
        </w:rPr>
        <w:t>aplicare</w:t>
      </w:r>
      <w:proofErr w:type="spellEnd"/>
      <w:r w:rsidRPr="00A200A0">
        <w:rPr>
          <w:rFonts w:ascii="Trebuchet MS" w:hAnsi="Trebuchet MS"/>
          <w:bCs/>
        </w:rPr>
        <w:t xml:space="preserve"> a OUG nr. 162/2008 </w:t>
      </w:r>
      <w:proofErr w:type="spellStart"/>
      <w:r w:rsidRPr="00A200A0">
        <w:rPr>
          <w:rFonts w:ascii="Trebuchet MS" w:hAnsi="Trebuchet MS"/>
          <w:bCs/>
        </w:rPr>
        <w:t>privind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transferul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ansamblului</w:t>
      </w:r>
      <w:proofErr w:type="spellEnd"/>
      <w:r w:rsidRPr="00A200A0">
        <w:rPr>
          <w:rFonts w:ascii="Trebuchet MS" w:hAnsi="Trebuchet MS"/>
          <w:bCs/>
        </w:rPr>
        <w:t xml:space="preserve"> de </w:t>
      </w:r>
      <w:proofErr w:type="spellStart"/>
      <w:r w:rsidRPr="00A200A0">
        <w:rPr>
          <w:rFonts w:ascii="Trebuchet MS" w:hAnsi="Trebuchet MS"/>
          <w:bCs/>
        </w:rPr>
        <w:t>atribuţii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şi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competenţe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exercitate</w:t>
      </w:r>
      <w:proofErr w:type="spellEnd"/>
      <w:r w:rsidRPr="00A200A0">
        <w:rPr>
          <w:rFonts w:ascii="Trebuchet MS" w:hAnsi="Trebuchet MS"/>
          <w:bCs/>
        </w:rPr>
        <w:t xml:space="preserve"> de </w:t>
      </w:r>
      <w:proofErr w:type="spellStart"/>
      <w:r w:rsidRPr="00A200A0">
        <w:rPr>
          <w:rFonts w:ascii="Trebuchet MS" w:hAnsi="Trebuchet MS"/>
          <w:bCs/>
        </w:rPr>
        <w:t>Ministerul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Sănătăţii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către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autorităţile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administraţiei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publice</w:t>
      </w:r>
      <w:proofErr w:type="spellEnd"/>
      <w:r w:rsidRPr="00A200A0">
        <w:rPr>
          <w:rFonts w:ascii="Trebuchet MS" w:hAnsi="Trebuchet MS"/>
          <w:bCs/>
        </w:rPr>
        <w:t xml:space="preserve"> locale</w:t>
      </w:r>
    </w:p>
    <w:p w:rsidR="009B529B" w:rsidRPr="00A200A0" w:rsidRDefault="009B529B" w:rsidP="00383C4B">
      <w:pPr>
        <w:numPr>
          <w:ilvl w:val="0"/>
          <w:numId w:val="7"/>
        </w:numPr>
        <w:spacing w:before="120" w:after="120" w:line="240" w:lineRule="auto"/>
        <w:jc w:val="both"/>
        <w:rPr>
          <w:rFonts w:ascii="Trebuchet MS" w:hAnsi="Trebuchet MS"/>
          <w:bCs/>
        </w:rPr>
      </w:pPr>
      <w:r w:rsidRPr="00A200A0">
        <w:rPr>
          <w:rFonts w:ascii="Trebuchet MS" w:hAnsi="Trebuchet MS"/>
          <w:bCs/>
        </w:rPr>
        <w:t xml:space="preserve">HG nr. 459/2010 </w:t>
      </w:r>
      <w:proofErr w:type="spellStart"/>
      <w:r w:rsidRPr="00A200A0">
        <w:rPr>
          <w:rFonts w:ascii="Trebuchet MS" w:hAnsi="Trebuchet MS"/>
          <w:bCs/>
        </w:rPr>
        <w:t>pentru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aprobarea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standardului</w:t>
      </w:r>
      <w:proofErr w:type="spellEnd"/>
      <w:r w:rsidRPr="00A200A0">
        <w:rPr>
          <w:rFonts w:ascii="Trebuchet MS" w:hAnsi="Trebuchet MS"/>
          <w:bCs/>
        </w:rPr>
        <w:t xml:space="preserve"> de cost/an </w:t>
      </w:r>
      <w:proofErr w:type="spellStart"/>
      <w:r w:rsidRPr="00A200A0">
        <w:rPr>
          <w:rFonts w:ascii="Trebuchet MS" w:hAnsi="Trebuchet MS"/>
          <w:bCs/>
        </w:rPr>
        <w:t>pentru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servicii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acordate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în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unitățile</w:t>
      </w:r>
      <w:proofErr w:type="spellEnd"/>
      <w:r w:rsidRPr="00A200A0">
        <w:rPr>
          <w:rFonts w:ascii="Trebuchet MS" w:hAnsi="Trebuchet MS"/>
          <w:bCs/>
        </w:rPr>
        <w:t xml:space="preserve"> medico-</w:t>
      </w:r>
      <w:proofErr w:type="spellStart"/>
      <w:r w:rsidRPr="00A200A0">
        <w:rPr>
          <w:rFonts w:ascii="Trebuchet MS" w:hAnsi="Trebuchet MS"/>
          <w:bCs/>
        </w:rPr>
        <w:t>sociale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și</w:t>
      </w:r>
      <w:proofErr w:type="spellEnd"/>
      <w:r w:rsidRPr="00A200A0">
        <w:rPr>
          <w:rFonts w:ascii="Trebuchet MS" w:hAnsi="Trebuchet MS"/>
          <w:bCs/>
        </w:rPr>
        <w:t xml:space="preserve"> a </w:t>
      </w:r>
      <w:proofErr w:type="spellStart"/>
      <w:r w:rsidRPr="00A200A0">
        <w:rPr>
          <w:rFonts w:ascii="Trebuchet MS" w:hAnsi="Trebuchet MS"/>
          <w:bCs/>
        </w:rPr>
        <w:t>unor</w:t>
      </w:r>
      <w:proofErr w:type="spellEnd"/>
      <w:r w:rsidRPr="00A200A0">
        <w:rPr>
          <w:rFonts w:ascii="Trebuchet MS" w:hAnsi="Trebuchet MS"/>
          <w:bCs/>
        </w:rPr>
        <w:t xml:space="preserve"> normative </w:t>
      </w:r>
      <w:proofErr w:type="spellStart"/>
      <w:r w:rsidRPr="00A200A0">
        <w:rPr>
          <w:rFonts w:ascii="Trebuchet MS" w:hAnsi="Trebuchet MS"/>
          <w:bCs/>
        </w:rPr>
        <w:t>privind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personalul</w:t>
      </w:r>
      <w:proofErr w:type="spellEnd"/>
      <w:r w:rsidRPr="00A200A0">
        <w:rPr>
          <w:rFonts w:ascii="Trebuchet MS" w:hAnsi="Trebuchet MS"/>
          <w:bCs/>
        </w:rPr>
        <w:t xml:space="preserve"> din </w:t>
      </w:r>
      <w:proofErr w:type="spellStart"/>
      <w:r w:rsidRPr="00A200A0">
        <w:rPr>
          <w:rFonts w:ascii="Trebuchet MS" w:hAnsi="Trebuchet MS"/>
          <w:bCs/>
        </w:rPr>
        <w:t>unităţile</w:t>
      </w:r>
      <w:proofErr w:type="spellEnd"/>
      <w:r w:rsidRPr="00A200A0">
        <w:rPr>
          <w:rFonts w:ascii="Trebuchet MS" w:hAnsi="Trebuchet MS"/>
          <w:bCs/>
        </w:rPr>
        <w:t xml:space="preserve"> de </w:t>
      </w:r>
      <w:proofErr w:type="spellStart"/>
      <w:r w:rsidRPr="00A200A0">
        <w:rPr>
          <w:rFonts w:ascii="Trebuchet MS" w:hAnsi="Trebuchet MS"/>
          <w:bCs/>
        </w:rPr>
        <w:t>asistenţă</w:t>
      </w:r>
      <w:proofErr w:type="spellEnd"/>
      <w:r w:rsidRPr="00A200A0">
        <w:rPr>
          <w:rFonts w:ascii="Trebuchet MS" w:hAnsi="Trebuchet MS"/>
          <w:bCs/>
        </w:rPr>
        <w:t xml:space="preserve"> medico-</w:t>
      </w:r>
      <w:proofErr w:type="spellStart"/>
      <w:r w:rsidRPr="00A200A0">
        <w:rPr>
          <w:rFonts w:ascii="Trebuchet MS" w:hAnsi="Trebuchet MS"/>
          <w:bCs/>
        </w:rPr>
        <w:t>socială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si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personalul</w:t>
      </w:r>
      <w:proofErr w:type="spellEnd"/>
      <w:r w:rsidRPr="00A200A0">
        <w:rPr>
          <w:rFonts w:ascii="Trebuchet MS" w:hAnsi="Trebuchet MS"/>
          <w:bCs/>
        </w:rPr>
        <w:t xml:space="preserve"> care </w:t>
      </w:r>
      <w:proofErr w:type="spellStart"/>
      <w:r w:rsidRPr="00A200A0">
        <w:rPr>
          <w:rFonts w:ascii="Trebuchet MS" w:hAnsi="Trebuchet MS"/>
          <w:bCs/>
        </w:rPr>
        <w:t>desfăşoară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activităţi</w:t>
      </w:r>
      <w:proofErr w:type="spellEnd"/>
      <w:r w:rsidRPr="00A200A0">
        <w:rPr>
          <w:rFonts w:ascii="Trebuchet MS" w:hAnsi="Trebuchet MS"/>
          <w:bCs/>
        </w:rPr>
        <w:t xml:space="preserve"> de </w:t>
      </w:r>
      <w:proofErr w:type="spellStart"/>
      <w:r w:rsidRPr="00A200A0">
        <w:rPr>
          <w:rFonts w:ascii="Trebuchet MS" w:hAnsi="Trebuchet MS"/>
          <w:bCs/>
        </w:rPr>
        <w:t>asistenţă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medicală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comunitară</w:t>
      </w:r>
      <w:proofErr w:type="spellEnd"/>
    </w:p>
    <w:p w:rsidR="00A200A0" w:rsidRDefault="00A200A0" w:rsidP="00A45591">
      <w:pPr>
        <w:numPr>
          <w:ilvl w:val="0"/>
          <w:numId w:val="7"/>
        </w:numPr>
        <w:spacing w:before="120" w:after="120" w:line="240" w:lineRule="auto"/>
        <w:jc w:val="both"/>
        <w:rPr>
          <w:rFonts w:ascii="Trebuchet MS" w:hAnsi="Trebuchet MS"/>
          <w:bCs/>
        </w:rPr>
      </w:pPr>
      <w:r w:rsidRPr="00A200A0">
        <w:rPr>
          <w:rFonts w:ascii="Trebuchet MS" w:hAnsi="Trebuchet MS"/>
          <w:bCs/>
        </w:rPr>
        <w:t xml:space="preserve">HG nr. 1.028 din 18 </w:t>
      </w:r>
      <w:proofErr w:type="spellStart"/>
      <w:r w:rsidRPr="00A200A0">
        <w:rPr>
          <w:rFonts w:ascii="Trebuchet MS" w:hAnsi="Trebuchet MS"/>
          <w:bCs/>
        </w:rPr>
        <w:t>noiembrie</w:t>
      </w:r>
      <w:proofErr w:type="spellEnd"/>
      <w:r w:rsidRPr="00A200A0">
        <w:rPr>
          <w:rFonts w:ascii="Trebuchet MS" w:hAnsi="Trebuchet MS"/>
          <w:bCs/>
        </w:rPr>
        <w:t xml:space="preserve"> 2014 </w:t>
      </w:r>
      <w:proofErr w:type="spellStart"/>
      <w:r w:rsidRPr="00A200A0">
        <w:rPr>
          <w:rFonts w:ascii="Trebuchet MS" w:hAnsi="Trebuchet MS"/>
          <w:bCs/>
        </w:rPr>
        <w:t>privind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aprobarea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Strategiei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naţionale</w:t>
      </w:r>
      <w:proofErr w:type="spellEnd"/>
      <w:r w:rsidRPr="00A200A0">
        <w:rPr>
          <w:rFonts w:ascii="Trebuchet MS" w:hAnsi="Trebuchet MS"/>
          <w:bCs/>
        </w:rPr>
        <w:t xml:space="preserve"> de </w:t>
      </w:r>
      <w:proofErr w:type="spellStart"/>
      <w:r w:rsidRPr="00A200A0">
        <w:rPr>
          <w:rFonts w:ascii="Trebuchet MS" w:hAnsi="Trebuchet MS"/>
          <w:bCs/>
        </w:rPr>
        <w:t>sănătate</w:t>
      </w:r>
      <w:proofErr w:type="spellEnd"/>
      <w:r w:rsidRPr="00A200A0">
        <w:rPr>
          <w:rFonts w:ascii="Trebuchet MS" w:hAnsi="Trebuchet MS"/>
          <w:bCs/>
        </w:rPr>
        <w:t xml:space="preserve"> 2014-2020 </w:t>
      </w:r>
      <w:proofErr w:type="spellStart"/>
      <w:r w:rsidRPr="00A200A0">
        <w:rPr>
          <w:rFonts w:ascii="Trebuchet MS" w:hAnsi="Trebuchet MS"/>
          <w:bCs/>
        </w:rPr>
        <w:t>şi</w:t>
      </w:r>
      <w:proofErr w:type="spellEnd"/>
      <w:r w:rsidRPr="00A200A0">
        <w:rPr>
          <w:rFonts w:ascii="Trebuchet MS" w:hAnsi="Trebuchet MS"/>
          <w:bCs/>
        </w:rPr>
        <w:t xml:space="preserve"> a </w:t>
      </w:r>
      <w:proofErr w:type="spellStart"/>
      <w:r w:rsidRPr="00A200A0">
        <w:rPr>
          <w:rFonts w:ascii="Trebuchet MS" w:hAnsi="Trebuchet MS"/>
          <w:bCs/>
        </w:rPr>
        <w:t>Planului</w:t>
      </w:r>
      <w:proofErr w:type="spellEnd"/>
      <w:r w:rsidRPr="00A200A0">
        <w:rPr>
          <w:rFonts w:ascii="Trebuchet MS" w:hAnsi="Trebuchet MS"/>
          <w:bCs/>
        </w:rPr>
        <w:t xml:space="preserve"> de </w:t>
      </w:r>
      <w:proofErr w:type="spellStart"/>
      <w:r w:rsidRPr="00A200A0">
        <w:rPr>
          <w:rFonts w:ascii="Trebuchet MS" w:hAnsi="Trebuchet MS"/>
          <w:bCs/>
        </w:rPr>
        <w:t>acţiuni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pe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perioada</w:t>
      </w:r>
      <w:proofErr w:type="spellEnd"/>
      <w:r w:rsidRPr="00A200A0">
        <w:rPr>
          <w:rFonts w:ascii="Trebuchet MS" w:hAnsi="Trebuchet MS"/>
          <w:bCs/>
        </w:rPr>
        <w:t xml:space="preserve"> 2014-2020 </w:t>
      </w:r>
      <w:proofErr w:type="spellStart"/>
      <w:r w:rsidRPr="00A200A0">
        <w:rPr>
          <w:rFonts w:ascii="Trebuchet MS" w:hAnsi="Trebuchet MS"/>
          <w:bCs/>
        </w:rPr>
        <w:t>pentru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implementarea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Strategiei</w:t>
      </w:r>
      <w:proofErr w:type="spellEnd"/>
      <w:r w:rsidRPr="00A200A0">
        <w:rPr>
          <w:rFonts w:ascii="Trebuchet MS" w:hAnsi="Trebuchet MS"/>
          <w:bCs/>
        </w:rPr>
        <w:t xml:space="preserve"> </w:t>
      </w:r>
      <w:proofErr w:type="spellStart"/>
      <w:r w:rsidRPr="00A200A0">
        <w:rPr>
          <w:rFonts w:ascii="Trebuchet MS" w:hAnsi="Trebuchet MS"/>
          <w:bCs/>
        </w:rPr>
        <w:t>naţionale</w:t>
      </w:r>
      <w:proofErr w:type="spellEnd"/>
    </w:p>
    <w:p w:rsidR="00D77361" w:rsidRPr="00D77361" w:rsidRDefault="00D77361" w:rsidP="00A45591">
      <w:pPr>
        <w:numPr>
          <w:ilvl w:val="0"/>
          <w:numId w:val="7"/>
        </w:numPr>
        <w:spacing w:before="120" w:after="120" w:line="240" w:lineRule="auto"/>
        <w:jc w:val="both"/>
        <w:rPr>
          <w:rFonts w:ascii="Trebuchet MS" w:hAnsi="Trebuchet MS"/>
          <w:bCs/>
          <w:color w:val="00B050"/>
        </w:rPr>
      </w:pPr>
      <w:proofErr w:type="spellStart"/>
      <w:r w:rsidRPr="00D77361">
        <w:rPr>
          <w:rFonts w:ascii="Trebuchet MS" w:hAnsi="Trebuchet MS"/>
          <w:bCs/>
          <w:color w:val="00B050"/>
        </w:rPr>
        <w:t>Ordonanata</w:t>
      </w:r>
      <w:proofErr w:type="spellEnd"/>
      <w:r w:rsidRPr="00D77361">
        <w:rPr>
          <w:rFonts w:ascii="Trebuchet MS" w:hAnsi="Trebuchet MS"/>
          <w:bCs/>
          <w:color w:val="00B050"/>
        </w:rPr>
        <w:t xml:space="preserve"> de </w:t>
      </w:r>
      <w:proofErr w:type="spellStart"/>
      <w:r w:rsidRPr="00D77361">
        <w:rPr>
          <w:rFonts w:ascii="Trebuchet MS" w:hAnsi="Trebuchet MS"/>
          <w:bCs/>
          <w:color w:val="00B050"/>
        </w:rPr>
        <w:t>urgenta</w:t>
      </w:r>
      <w:proofErr w:type="spellEnd"/>
      <w:r w:rsidRPr="00D77361">
        <w:rPr>
          <w:rFonts w:ascii="Trebuchet MS" w:hAnsi="Trebuchet MS"/>
          <w:bCs/>
          <w:color w:val="00B050"/>
        </w:rPr>
        <w:t xml:space="preserve"> 18/ 2017 </w:t>
      </w:r>
      <w:proofErr w:type="spellStart"/>
      <w:r w:rsidRPr="00D77361">
        <w:rPr>
          <w:rFonts w:ascii="Trebuchet MS" w:hAnsi="Trebuchet MS"/>
          <w:bCs/>
          <w:color w:val="00B050"/>
        </w:rPr>
        <w:t>privind</w:t>
      </w:r>
      <w:proofErr w:type="spellEnd"/>
      <w:r w:rsidRPr="00D77361">
        <w:rPr>
          <w:rFonts w:ascii="Trebuchet MS" w:hAnsi="Trebuchet MS"/>
          <w:bCs/>
          <w:color w:val="00B050"/>
        </w:rPr>
        <w:t xml:space="preserve"> </w:t>
      </w:r>
      <w:proofErr w:type="spellStart"/>
      <w:r w:rsidRPr="00D77361">
        <w:rPr>
          <w:rFonts w:ascii="Trebuchet MS" w:hAnsi="Trebuchet MS"/>
          <w:bCs/>
          <w:color w:val="00B050"/>
        </w:rPr>
        <w:t>asistenta</w:t>
      </w:r>
      <w:proofErr w:type="spellEnd"/>
      <w:r w:rsidRPr="00D77361">
        <w:rPr>
          <w:rFonts w:ascii="Trebuchet MS" w:hAnsi="Trebuchet MS"/>
          <w:bCs/>
          <w:color w:val="00B050"/>
        </w:rPr>
        <w:t xml:space="preserve"> </w:t>
      </w:r>
      <w:proofErr w:type="spellStart"/>
      <w:r>
        <w:rPr>
          <w:rFonts w:ascii="Trebuchet MS" w:hAnsi="Trebuchet MS"/>
          <w:bCs/>
          <w:color w:val="00B050"/>
        </w:rPr>
        <w:t>m</w:t>
      </w:r>
      <w:r w:rsidRPr="00D77361">
        <w:rPr>
          <w:rFonts w:ascii="Trebuchet MS" w:hAnsi="Trebuchet MS"/>
          <w:bCs/>
          <w:color w:val="00B050"/>
        </w:rPr>
        <w:t>edicala</w:t>
      </w:r>
      <w:proofErr w:type="spellEnd"/>
      <w:r w:rsidRPr="00D77361">
        <w:rPr>
          <w:rFonts w:ascii="Trebuchet MS" w:hAnsi="Trebuchet MS"/>
          <w:bCs/>
          <w:color w:val="00B050"/>
        </w:rPr>
        <w:t xml:space="preserve"> </w:t>
      </w:r>
      <w:proofErr w:type="spellStart"/>
      <w:r w:rsidRPr="00D77361">
        <w:rPr>
          <w:rFonts w:ascii="Trebuchet MS" w:hAnsi="Trebuchet MS"/>
          <w:bCs/>
          <w:color w:val="00B050"/>
        </w:rPr>
        <w:t>comunitara</w:t>
      </w:r>
      <w:proofErr w:type="spellEnd"/>
      <w:r w:rsidRPr="00D77361">
        <w:rPr>
          <w:rFonts w:ascii="Trebuchet MS" w:hAnsi="Trebuchet MS"/>
          <w:bCs/>
          <w:color w:val="00B050"/>
        </w:rPr>
        <w:t xml:space="preserve"> </w:t>
      </w:r>
      <w:proofErr w:type="spellStart"/>
      <w:r w:rsidR="00B31F7B">
        <w:rPr>
          <w:rFonts w:ascii="Trebuchet MS" w:hAnsi="Trebuchet MS"/>
          <w:bCs/>
          <w:color w:val="00B050"/>
        </w:rPr>
        <w:t>publicată</w:t>
      </w:r>
      <w:proofErr w:type="spellEnd"/>
      <w:r w:rsidR="00B31F7B">
        <w:rPr>
          <w:rFonts w:ascii="Trebuchet MS" w:hAnsi="Trebuchet MS"/>
          <w:bCs/>
          <w:color w:val="00B050"/>
        </w:rPr>
        <w:t xml:space="preserve"> </w:t>
      </w:r>
      <w:proofErr w:type="spellStart"/>
      <w:r w:rsidR="00B31F7B">
        <w:rPr>
          <w:rFonts w:ascii="Trebuchet MS" w:hAnsi="Trebuchet MS"/>
          <w:bCs/>
          <w:color w:val="00B050"/>
        </w:rPr>
        <w:t>în</w:t>
      </w:r>
      <w:proofErr w:type="spellEnd"/>
      <w:r w:rsidR="00B31F7B">
        <w:rPr>
          <w:rFonts w:ascii="Trebuchet MS" w:hAnsi="Trebuchet MS"/>
          <w:bCs/>
          <w:color w:val="00B050"/>
        </w:rPr>
        <w:t xml:space="preserve"> MO nr. 154 / 01.03. 2017</w:t>
      </w:r>
    </w:p>
    <w:p w:rsidR="00D77361" w:rsidRPr="00A200A0" w:rsidRDefault="00D77361" w:rsidP="00D77361">
      <w:pPr>
        <w:spacing w:before="120" w:after="120" w:line="240" w:lineRule="auto"/>
        <w:jc w:val="both"/>
        <w:rPr>
          <w:rFonts w:ascii="Trebuchet MS" w:hAnsi="Trebuchet MS"/>
          <w:bCs/>
        </w:rPr>
      </w:pPr>
    </w:p>
    <w:p w:rsidR="00885BD2" w:rsidRPr="00A200A0" w:rsidRDefault="00885BD2" w:rsidP="00885BD2">
      <w:pPr>
        <w:widowControl w:val="0"/>
        <w:spacing w:before="120" w:after="120" w:line="240" w:lineRule="auto"/>
        <w:ind w:right="95"/>
        <w:jc w:val="both"/>
        <w:rPr>
          <w:rFonts w:ascii="Trebuchet MS" w:eastAsia="Calibri" w:hAnsi="Trebuchet MS" w:cs="Times New Roman"/>
        </w:rPr>
      </w:pPr>
      <w:bookmarkStart w:id="0" w:name="_GoBack"/>
    </w:p>
    <w:bookmarkEnd w:id="0"/>
    <w:p w:rsidR="006037E3" w:rsidRPr="00A200A0" w:rsidRDefault="006037E3" w:rsidP="00885BD2">
      <w:pPr>
        <w:jc w:val="both"/>
        <w:rPr>
          <w:rFonts w:ascii="Trebuchet MS" w:hAnsi="Trebuchet MS"/>
          <w:highlight w:val="cyan"/>
        </w:rPr>
      </w:pPr>
    </w:p>
    <w:sectPr w:rsidR="006037E3" w:rsidRPr="00A20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53756"/>
    <w:multiLevelType w:val="hybridMultilevel"/>
    <w:tmpl w:val="39EA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24F33"/>
    <w:multiLevelType w:val="hybridMultilevel"/>
    <w:tmpl w:val="16A89172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E1CC8"/>
    <w:multiLevelType w:val="hybridMultilevel"/>
    <w:tmpl w:val="C424368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10EDF"/>
    <w:multiLevelType w:val="hybridMultilevel"/>
    <w:tmpl w:val="67660CF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C216C46"/>
    <w:multiLevelType w:val="hybridMultilevel"/>
    <w:tmpl w:val="10003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185085"/>
    <w:multiLevelType w:val="hybridMultilevel"/>
    <w:tmpl w:val="7256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54CF8"/>
    <w:multiLevelType w:val="hybridMultilevel"/>
    <w:tmpl w:val="26B42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1D"/>
    <w:rsid w:val="00201ADE"/>
    <w:rsid w:val="0029680B"/>
    <w:rsid w:val="0037037D"/>
    <w:rsid w:val="00383C4B"/>
    <w:rsid w:val="00423BE0"/>
    <w:rsid w:val="00456888"/>
    <w:rsid w:val="005A36E1"/>
    <w:rsid w:val="005B20F1"/>
    <w:rsid w:val="006037E3"/>
    <w:rsid w:val="00703236"/>
    <w:rsid w:val="00782B45"/>
    <w:rsid w:val="00844298"/>
    <w:rsid w:val="00883196"/>
    <w:rsid w:val="00885BD2"/>
    <w:rsid w:val="00901E4D"/>
    <w:rsid w:val="009B529B"/>
    <w:rsid w:val="009D3624"/>
    <w:rsid w:val="009F5410"/>
    <w:rsid w:val="00A200A0"/>
    <w:rsid w:val="00AA68E8"/>
    <w:rsid w:val="00B1034F"/>
    <w:rsid w:val="00B21EDE"/>
    <w:rsid w:val="00B31F7B"/>
    <w:rsid w:val="00B53E38"/>
    <w:rsid w:val="00BF7E23"/>
    <w:rsid w:val="00D77361"/>
    <w:rsid w:val="00DE7F53"/>
    <w:rsid w:val="00E5341D"/>
    <w:rsid w:val="00F50150"/>
    <w:rsid w:val="00F5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47DAEF-779B-4C3A-839B-5D626C83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DE7F53"/>
    <w:rPr>
      <w:color w:val="0563C1" w:themeColor="hyperlink"/>
      <w:u w:val="single"/>
    </w:rPr>
  </w:style>
  <w:style w:type="paragraph" w:styleId="Listparagraf">
    <w:name w:val="List Paragraph"/>
    <w:basedOn w:val="Normal"/>
    <w:uiPriority w:val="34"/>
    <w:qFormat/>
    <w:rsid w:val="0070323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38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deparagrafimplicit"/>
    <w:rsid w:val="006037E3"/>
  </w:style>
  <w:style w:type="character" w:styleId="Referincomentariu">
    <w:name w:val="annotation reference"/>
    <w:basedOn w:val="Fontdeparagrafimplicit"/>
    <w:uiPriority w:val="99"/>
    <w:semiHidden/>
    <w:unhideWhenUsed/>
    <w:rsid w:val="00D77361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77361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77361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77361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77361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77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7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1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uncii.ro/j33/images/Documente/Familie/2016/StrategyVol1RO_web.pdf" TargetMode="External"/><Relationship Id="rId13" Type="http://schemas.openxmlformats.org/officeDocument/2006/relationships/hyperlink" Target="http://www.mmuncii.ro/j33/images/Documente/Minister/F6_Atlas_Rural_RO_23Mar2016.pdf" TargetMode="External"/><Relationship Id="rId18" Type="http://schemas.openxmlformats.org/officeDocument/2006/relationships/hyperlink" Target="https://www.edu.ro/sites/default/files/_fi%C8%99iere/Minister/2016/strategii/strategia-cdi-2020_-proiect-hg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vet.ro" TargetMode="External"/><Relationship Id="rId7" Type="http://schemas.openxmlformats.org/officeDocument/2006/relationships/hyperlink" Target="http://www.anr.gov.ro/docs/Site2014/Strategie/Strategie_final_18-11-2014.pdf" TargetMode="External"/><Relationship Id="rId12" Type="http://schemas.openxmlformats.org/officeDocument/2006/relationships/hyperlink" Target="http://www.mmuncii.ro/j33/images/Documente/Legislatie/HG1113-2014.pdf" TargetMode="External"/><Relationship Id="rId17" Type="http://schemas.openxmlformats.org/officeDocument/2006/relationships/hyperlink" Target="http://www.minind.ro/strategie_competitivitate/SNC%20aprobata%20prin%20HG-1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du.ro/sites/default/files/_fi%C8%99iere/Minister/2016/strategii/Strategie_inv_tertiar_2015_2020(1).pdf" TargetMode="External"/><Relationship Id="rId20" Type="http://schemas.openxmlformats.org/officeDocument/2006/relationships/hyperlink" Target="http://www.alegetidrumul.ro/ruta-scolara/3-an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c.europa.eu/europe2020/pdf/csr2016/csr2016_romania_ro.pdf" TargetMode="External"/><Relationship Id="rId11" Type="http://schemas.openxmlformats.org/officeDocument/2006/relationships/hyperlink" Target="http://www.edu.ro/index.php/articles/23306" TargetMode="External"/><Relationship Id="rId5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15" Type="http://schemas.openxmlformats.org/officeDocument/2006/relationships/hyperlink" Target="https://www.edu.ro/sites/default/files/_fi%C8%99iere/Minister/2016/strategii/Strategie%20LLL%20(1)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muncii.ro/j33/images/Documente/Transparenta/Dezbateri_publice/2015-07-15_Anexa1_ProiectHG_SIA.pdf" TargetMode="External"/><Relationship Id="rId19" Type="http://schemas.openxmlformats.org/officeDocument/2006/relationships/hyperlink" Target="https://www.edu.ro/sites/default/files/_fi%C8%99iere/Invatamant-Preuniversitar/2015/Strategie-PTS/Strategia-PTS-201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s.gov.ro/documente/Anexa%201%20-%20Strategia%20Nationala%20de%20Sanatate_886_1761.pdf" TargetMode="External"/><Relationship Id="rId14" Type="http://schemas.openxmlformats.org/officeDocument/2006/relationships/hyperlink" Target="https://www.edu.ro/sites/default/files/_fi%C8%99iere/Minister/2016/strategii/Strategia_VET%2027%2004%202016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1620</Words>
  <Characters>9239</Characters>
  <Application>Microsoft Office Word</Application>
  <DocSecurity>0</DocSecurity>
  <Lines>76</Lines>
  <Paragraphs>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daniela.badea</dc:creator>
  <cp:keywords/>
  <dc:description/>
  <cp:lastModifiedBy>Olivia Rusandu</cp:lastModifiedBy>
  <cp:revision>2</cp:revision>
  <dcterms:created xsi:type="dcterms:W3CDTF">2017-05-22T09:58:00Z</dcterms:created>
  <dcterms:modified xsi:type="dcterms:W3CDTF">2017-05-22T09:58:00Z</dcterms:modified>
</cp:coreProperties>
</file>